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B4A80" w14:textId="3C496FDC" w:rsidR="00B51C56" w:rsidRPr="005B6A0C" w:rsidRDefault="00DA558B" w:rsidP="00CA09AC">
      <w:pPr>
        <w:widowControl w:val="0"/>
        <w:autoSpaceDE w:val="0"/>
        <w:autoSpaceDN w:val="0"/>
        <w:adjustRightInd w:val="0"/>
        <w:spacing w:after="0" w:line="239" w:lineRule="auto"/>
        <w:jc w:val="both"/>
        <w:rPr>
          <w:rFonts w:ascii="Arial Narrow" w:hAnsi="Arial Narrow" w:cs="Arial"/>
          <w:b/>
          <w:bCs/>
          <w:color w:val="005195"/>
          <w:sz w:val="10"/>
          <w:szCs w:val="12"/>
        </w:rPr>
      </w:pPr>
      <w:r w:rsidRPr="00437DF5">
        <w:rPr>
          <w:rFonts w:ascii="Arial Narrow" w:hAnsi="Arial Narrow"/>
          <w:noProof/>
          <w:sz w:val="20"/>
          <w:szCs w:val="20"/>
        </w:rPr>
        <w:drawing>
          <wp:anchor distT="0" distB="0" distL="114300" distR="114300" simplePos="0" relativeHeight="251661312" behindDoc="0" locked="0" layoutInCell="1" allowOverlap="1" wp14:anchorId="520BB4AA" wp14:editId="7D5CA925">
            <wp:simplePos x="0" y="0"/>
            <wp:positionH relativeFrom="column">
              <wp:posOffset>2329815</wp:posOffset>
            </wp:positionH>
            <wp:positionV relativeFrom="paragraph">
              <wp:posOffset>304</wp:posOffset>
            </wp:positionV>
            <wp:extent cx="1367790" cy="625475"/>
            <wp:effectExtent l="0" t="0" r="3810" b="3175"/>
            <wp:wrapThrough wrapText="bothSides">
              <wp:wrapPolygon edited="0">
                <wp:start x="0" y="0"/>
                <wp:lineTo x="0" y="21052"/>
                <wp:lineTo x="21359" y="21052"/>
                <wp:lineTo x="21359" y="0"/>
                <wp:lineTo x="0" y="0"/>
              </wp:wrapPolygon>
            </wp:wrapThrough>
            <wp:docPr id="7" name="Picture 6">
              <a:extLst xmlns:a="http://schemas.openxmlformats.org/drawingml/2006/main">
                <a:ext uri="{FF2B5EF4-FFF2-40B4-BE49-F238E27FC236}">
                  <a16:creationId xmlns:a16="http://schemas.microsoft.com/office/drawing/2014/main" id="{78B6FDB1-85E2-4A89-ADAB-09DE0F6FE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8B6FDB1-85E2-4A89-ADAB-09DE0F6FEF0B}"/>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7790" cy="625475"/>
                    </a:xfrm>
                    <a:prstGeom prst="rect">
                      <a:avLst/>
                    </a:prstGeom>
                  </pic:spPr>
                </pic:pic>
              </a:graphicData>
            </a:graphic>
            <wp14:sizeRelH relativeFrom="margin">
              <wp14:pctWidth>0</wp14:pctWidth>
            </wp14:sizeRelH>
            <wp14:sizeRelV relativeFrom="margin">
              <wp14:pctHeight>0</wp14:pctHeight>
            </wp14:sizeRelV>
          </wp:anchor>
        </w:drawing>
      </w:r>
    </w:p>
    <w:p w14:paraId="2BC5EEC3"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636575A5" w14:textId="2E3747DB"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465F2DBB"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4C6A4343" w14:textId="66112F1E" w:rsidR="00602755" w:rsidRPr="005B6A0C" w:rsidRDefault="00602755" w:rsidP="00C045DC">
      <w:pPr>
        <w:widowControl w:val="0"/>
        <w:autoSpaceDE w:val="0"/>
        <w:autoSpaceDN w:val="0"/>
        <w:adjustRightInd w:val="0"/>
        <w:spacing w:after="0" w:line="239" w:lineRule="auto"/>
        <w:jc w:val="center"/>
        <w:rPr>
          <w:rFonts w:ascii="Arial Narrow" w:hAnsi="Arial Narrow" w:cs="Arial"/>
          <w:b/>
          <w:bCs/>
          <w:color w:val="005195"/>
          <w:szCs w:val="24"/>
        </w:rPr>
      </w:pPr>
    </w:p>
    <w:p w14:paraId="3E3CFCE3" w14:textId="77777777" w:rsidR="00E51F01" w:rsidRDefault="00E51F01" w:rsidP="00E51F01">
      <w:pPr>
        <w:ind w:right="-57"/>
        <w:jc w:val="center"/>
        <w:rPr>
          <w:rFonts w:eastAsia="Arial Unicode MS"/>
          <w:b/>
          <w:color w:val="0070C0"/>
          <w:sz w:val="28"/>
          <w:szCs w:val="28"/>
        </w:rPr>
      </w:pPr>
      <w:bookmarkStart w:id="0" w:name="_Hlk214267552"/>
    </w:p>
    <w:p w14:paraId="6B9A1A01" w14:textId="6E39E617" w:rsidR="009A2D39" w:rsidRPr="00D73D9A" w:rsidRDefault="00D73D9A" w:rsidP="00E51F01">
      <w:pPr>
        <w:ind w:right="-57"/>
        <w:jc w:val="center"/>
        <w:rPr>
          <w:rFonts w:eastAsia="Arial Unicode MS"/>
          <w:b/>
          <w:color w:val="000000"/>
          <w:sz w:val="28"/>
          <w:szCs w:val="28"/>
        </w:rPr>
      </w:pPr>
      <w:r w:rsidRPr="00D73D9A">
        <w:rPr>
          <w:rFonts w:eastAsia="Arial Unicode MS"/>
          <w:b/>
          <w:color w:val="0070C0"/>
          <w:sz w:val="28"/>
          <w:szCs w:val="28"/>
        </w:rPr>
        <w:t>INVITATION TO TENDER</w:t>
      </w:r>
      <w:bookmarkEnd w:id="0"/>
    </w:p>
    <w:p w14:paraId="11E48337"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r w:rsidRPr="005B6A0C">
        <w:rPr>
          <w:noProof/>
          <w:sz w:val="20"/>
        </w:rPr>
        <mc:AlternateContent>
          <mc:Choice Requires="wps">
            <w:drawing>
              <wp:anchor distT="0" distB="0" distL="114300" distR="114300" simplePos="0" relativeHeight="251660288" behindDoc="0" locked="0" layoutInCell="1" allowOverlap="1" wp14:anchorId="60161FD2" wp14:editId="4BCFA876">
                <wp:simplePos x="0" y="0"/>
                <wp:positionH relativeFrom="column">
                  <wp:posOffset>-31750</wp:posOffset>
                </wp:positionH>
                <wp:positionV relativeFrom="paragraph">
                  <wp:posOffset>77470</wp:posOffset>
                </wp:positionV>
                <wp:extent cx="6467475" cy="9525"/>
                <wp:effectExtent l="0" t="0" r="9525" b="28575"/>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AFE2ED" id="_x0000_t32" coordsize="21600,21600" o:spt="32" o:oned="t" path="m,l21600,21600e" filled="f">
                <v:path arrowok="t" fillok="f" o:connecttype="none"/>
                <o:lock v:ext="edit" shapetype="t"/>
              </v:shapetype>
              <v:shape id="AutoShape 4" o:spid="_x0000_s1026" type="#_x0000_t32" style="position:absolute;margin-left:-2.5pt;margin-top:6.1pt;width:509.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oMvAEAAFoDAAAOAAAAZHJzL2Uyb0RvYy54bWysU01v2zAMvQ/YfxB0X+wETboacXpI1126&#10;LUC7H8DIsi1MFgVSiZ1/P0lN0n3chvkgUCL5+PhIr++nwYqjJjboajmflVJop7Axrqvl95fHDx+l&#10;4ACuAYtO1/KkWd5v3r9bj77SC+zRNppEBHFcjb6WfQi+KgpWvR6AZ+i1i84WaYAQr9QVDcEY0Qdb&#10;LMpyVYxIjSdUmjm+Prw65Sbjt61W4Vvbsg7C1jJyC/mkfO7TWWzWUHUEvjfqTAP+gcUAxsWiV6gH&#10;CCAOZP6CGowiZGzDTOFQYNsapXMPsZt5+Uc3zz14nXuJ4rC/ysT/D1Z9PW7djhJ1Nbln/4TqBwuH&#10;2x5cpzOBl5OPg5snqYrRc3VNSRf2OxL78Qs2MQYOAbMKU0tDgoz9iSmLfbqKracgVHxc3axub26X&#10;Uqjou1sulrkAVJdcTxw+axxEMmrJgcB0fdiic3GqSPNcCY5PHBIzqC4JqbDDR2NtHq51Yoz078pl&#10;mTMYrWmSN8UxdfutJXGEtB/5O9P4LYzw4JqM1mtoPp3tAMa+2rG6dWd5kiJp/bjaY3Pa0UW2OMBM&#10;87xsaUN+vefst19i8xMAAP//AwBQSwMEFAAGAAgAAAAhAFnH5zPdAAAACQEAAA8AAABkcnMvZG93&#10;bnJldi54bWxMj8FOwzAQRO9I/IO1SFxQ6zRV2yjEqRASJw6Eth/gxEsSEa+j2GnM37M9wW13ZzT7&#10;pjhGO4grTr53pGCzTkAgNc701Cq4nN9WGQgfNBk9OEIFP+jhWN7fFTo3bqFPvJ5CKziEfK4VdCGM&#10;uZS+6dBqv3YjEmtfbrI68Dq10kx64XA7yDRJ9tLqnvhDp0d87bD5Ps1WQfzYU4hVFuuF5nefPVVR&#10;20qpx4f48gwiYAx/ZrjhMzqUzFS7mYwXg4LVjqsEvqcpiJuebLY7EDVP2wPIspD/G5S/AAAA//8D&#10;AFBLAQItABQABgAIAAAAIQC2gziS/gAAAOEBAAATAAAAAAAAAAAAAAAAAAAAAABbQ29udGVudF9U&#10;eXBlc10ueG1sUEsBAi0AFAAGAAgAAAAhADj9If/WAAAAlAEAAAsAAAAAAAAAAAAAAAAALwEAAF9y&#10;ZWxzLy5yZWxzUEsBAi0AFAAGAAgAAAAhAEk1ygy8AQAAWgMAAA4AAAAAAAAAAAAAAAAALgIAAGRy&#10;cy9lMm9Eb2MueG1sUEsBAi0AFAAGAAgAAAAhAFnH5zPdAAAACQEAAA8AAAAAAAAAAAAAAAAAFgQA&#10;AGRycy9kb3ducmV2LnhtbFBLBQYAAAAABAAEAPMAAAAgBQAAAAA=&#10;" strokeweight="1.5pt"/>
            </w:pict>
          </mc:Fallback>
        </mc:AlternateContent>
      </w:r>
    </w:p>
    <w:p w14:paraId="068A895C"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0BC440A1"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09DD682E" w14:textId="77777777" w:rsidR="004D47E9" w:rsidRDefault="00B51C56" w:rsidP="004D47E9">
      <w:pPr>
        <w:spacing w:after="0" w:line="259" w:lineRule="auto"/>
        <w:rPr>
          <w:b/>
          <w:bCs/>
        </w:rPr>
      </w:pPr>
      <w:bookmarkStart w:id="1" w:name="_Hlk214267568"/>
      <w:r w:rsidRPr="00D73D9A">
        <w:rPr>
          <w:rFonts w:ascii="Arial Narrow" w:hAnsi="Arial Narrow" w:cs="Arial"/>
          <w:b/>
          <w:bCs/>
          <w:color w:val="0070C0"/>
          <w:sz w:val="20"/>
        </w:rPr>
        <w:t>Title</w:t>
      </w:r>
      <w:r w:rsidRPr="005B6A0C">
        <w:rPr>
          <w:rFonts w:ascii="Arial Narrow" w:hAnsi="Arial Narrow" w:cs="Arial"/>
          <w:b/>
          <w:bCs/>
          <w:color w:val="548DD4" w:themeColor="text2" w:themeTint="99"/>
          <w:sz w:val="20"/>
        </w:rPr>
        <w:t>:</w:t>
      </w:r>
      <w:r w:rsidR="00D73D9A" w:rsidRPr="00D73D9A">
        <w:rPr>
          <w:b/>
          <w:bCs/>
        </w:rPr>
        <w:t xml:space="preserve"> </w:t>
      </w:r>
      <w:r w:rsidR="004D47E9" w:rsidRPr="00B7559F">
        <w:rPr>
          <w:rFonts w:ascii="Arial Narrow" w:hAnsi="Arial Narrow"/>
          <w:b/>
          <w:bCs/>
          <w:sz w:val="20"/>
          <w:szCs w:val="20"/>
        </w:rPr>
        <w:t xml:space="preserve">Rehabilitation of Meat Market Facility and Construction of Solar-Powered Refrigerated Storage Infrastructure with Provision of Meat Processing Equipment and </w:t>
      </w:r>
      <w:r w:rsidR="004D47E9" w:rsidRPr="004A1173">
        <w:rPr>
          <w:rFonts w:ascii="Arial Narrow" w:hAnsi="Arial Narrow"/>
          <w:b/>
          <w:bCs/>
          <w:sz w:val="20"/>
          <w:szCs w:val="20"/>
        </w:rPr>
        <w:t>Energy-Efficient Cooking Systems</w:t>
      </w:r>
      <w:r w:rsidR="004D47E9" w:rsidRPr="00B7559F">
        <w:rPr>
          <w:b/>
          <w:bCs/>
        </w:rPr>
        <w:t> </w:t>
      </w:r>
    </w:p>
    <w:p w14:paraId="02B3E71E" w14:textId="3C8D0AA0" w:rsidR="00D73D9A" w:rsidRPr="00E87187" w:rsidRDefault="00B51C56" w:rsidP="004D47E9">
      <w:pPr>
        <w:spacing w:after="0" w:line="259" w:lineRule="auto"/>
        <w:rPr>
          <w:rFonts w:ascii="Arial Narrow" w:hAnsi="Arial Narrow"/>
          <w:b/>
          <w:bCs/>
          <w:sz w:val="20"/>
          <w:szCs w:val="20"/>
        </w:rPr>
      </w:pPr>
      <w:r w:rsidRPr="005B6A0C">
        <w:rPr>
          <w:rFonts w:ascii="Arial Narrow" w:hAnsi="Arial Narrow" w:cs="Arial"/>
          <w:b/>
          <w:bCs/>
          <w:color w:val="548DD4" w:themeColor="text2" w:themeTint="99"/>
          <w:sz w:val="20"/>
        </w:rPr>
        <w:t>Location:</w:t>
      </w:r>
      <w:r w:rsidR="00D73D9A">
        <w:rPr>
          <w:rFonts w:ascii="Arial Narrow" w:hAnsi="Arial Narrow" w:cs="Arial"/>
          <w:b/>
          <w:bCs/>
          <w:color w:val="548DD4" w:themeColor="text2" w:themeTint="99"/>
          <w:sz w:val="20"/>
        </w:rPr>
        <w:t xml:space="preserve"> </w:t>
      </w:r>
      <w:r w:rsidR="00D73D9A" w:rsidRPr="00E87187">
        <w:rPr>
          <w:rFonts w:ascii="Arial Narrow" w:hAnsi="Arial Narrow"/>
          <w:b/>
          <w:bCs/>
          <w:sz w:val="20"/>
          <w:szCs w:val="20"/>
        </w:rPr>
        <w:t xml:space="preserve">Puntland </w:t>
      </w:r>
      <w:r w:rsidRPr="00E87187">
        <w:rPr>
          <w:rFonts w:ascii="Arial Narrow" w:hAnsi="Arial Narrow"/>
          <w:b/>
          <w:bCs/>
          <w:sz w:val="20"/>
          <w:szCs w:val="20"/>
        </w:rPr>
        <w:tab/>
      </w:r>
      <w:r w:rsidRPr="00E87187">
        <w:rPr>
          <w:rFonts w:ascii="Arial Narrow" w:hAnsi="Arial Narrow"/>
          <w:b/>
          <w:bCs/>
          <w:sz w:val="20"/>
          <w:szCs w:val="20"/>
        </w:rPr>
        <w:tab/>
      </w:r>
      <w:r w:rsidRPr="00E87187">
        <w:rPr>
          <w:rFonts w:ascii="Arial Narrow" w:hAnsi="Arial Narrow"/>
          <w:b/>
          <w:bCs/>
          <w:sz w:val="20"/>
          <w:szCs w:val="20"/>
        </w:rPr>
        <w:tab/>
      </w:r>
    </w:p>
    <w:p w14:paraId="4483E0BA" w14:textId="47CBE246" w:rsidR="00D73D9A" w:rsidRPr="00E87187" w:rsidRDefault="00B85530" w:rsidP="004D47E9">
      <w:pPr>
        <w:spacing w:after="0" w:line="240" w:lineRule="auto"/>
        <w:rPr>
          <w:rFonts w:ascii="Arial Narrow" w:hAnsi="Arial Narrow"/>
          <w:b/>
          <w:bCs/>
          <w:sz w:val="20"/>
          <w:szCs w:val="20"/>
        </w:rPr>
      </w:pPr>
      <w:r w:rsidRPr="002311E1">
        <w:rPr>
          <w:rFonts w:ascii="Arial Narrow" w:hAnsi="Arial Narrow"/>
          <w:b/>
          <w:bCs/>
          <w:color w:val="0070C0"/>
          <w:sz w:val="20"/>
          <w:szCs w:val="20"/>
        </w:rPr>
        <w:t>R</w:t>
      </w:r>
      <w:r w:rsidR="002311E1" w:rsidRPr="002311E1">
        <w:rPr>
          <w:rFonts w:ascii="Arial Narrow" w:hAnsi="Arial Narrow"/>
          <w:b/>
          <w:bCs/>
          <w:color w:val="0070C0"/>
          <w:sz w:val="20"/>
          <w:szCs w:val="20"/>
        </w:rPr>
        <w:t>EF</w:t>
      </w:r>
      <w:r w:rsidRPr="00E87187">
        <w:rPr>
          <w:rFonts w:ascii="Arial Narrow" w:hAnsi="Arial Narrow"/>
          <w:b/>
          <w:bCs/>
          <w:sz w:val="20"/>
          <w:szCs w:val="20"/>
        </w:rPr>
        <w:t>:</w:t>
      </w:r>
      <w:r w:rsidR="00D73D9A" w:rsidRPr="00E87187">
        <w:rPr>
          <w:rFonts w:ascii="Arial Narrow" w:hAnsi="Arial Narrow"/>
          <w:b/>
          <w:bCs/>
          <w:sz w:val="20"/>
          <w:szCs w:val="20"/>
        </w:rPr>
        <w:t xml:space="preserve"> WISOM/PUNTLAND /</w:t>
      </w:r>
      <w:r w:rsidR="00DE75AA">
        <w:rPr>
          <w:rFonts w:ascii="Arial Narrow" w:hAnsi="Arial Narrow"/>
          <w:b/>
          <w:bCs/>
          <w:sz w:val="20"/>
          <w:szCs w:val="20"/>
        </w:rPr>
        <w:t xml:space="preserve"> CONSTRUCTION OF </w:t>
      </w:r>
      <w:r w:rsidR="00844522" w:rsidRPr="00E87187">
        <w:rPr>
          <w:rFonts w:ascii="Arial Narrow" w:hAnsi="Arial Narrow"/>
          <w:b/>
          <w:bCs/>
          <w:sz w:val="20"/>
          <w:szCs w:val="20"/>
        </w:rPr>
        <w:t>MEAT</w:t>
      </w:r>
      <w:r w:rsidR="00DE75AA">
        <w:rPr>
          <w:rFonts w:ascii="Arial Narrow" w:hAnsi="Arial Narrow"/>
          <w:b/>
          <w:bCs/>
          <w:sz w:val="20"/>
          <w:szCs w:val="20"/>
        </w:rPr>
        <w:t xml:space="preserve"> </w:t>
      </w:r>
      <w:r w:rsidR="003153B3">
        <w:rPr>
          <w:rFonts w:ascii="Arial Narrow" w:hAnsi="Arial Narrow"/>
          <w:b/>
          <w:bCs/>
          <w:sz w:val="20"/>
          <w:szCs w:val="20"/>
        </w:rPr>
        <w:t>CO</w:t>
      </w:r>
      <w:r w:rsidR="007E3AF7">
        <w:rPr>
          <w:rFonts w:ascii="Arial Narrow" w:hAnsi="Arial Narrow"/>
          <w:b/>
          <w:bCs/>
          <w:sz w:val="20"/>
          <w:szCs w:val="20"/>
        </w:rPr>
        <w:t>OLING FRIDGE AND STORAGE</w:t>
      </w:r>
      <w:r w:rsidR="00D73D9A" w:rsidRPr="00E87187">
        <w:rPr>
          <w:rFonts w:ascii="Arial Narrow" w:hAnsi="Arial Narrow"/>
          <w:b/>
          <w:bCs/>
          <w:sz w:val="20"/>
          <w:szCs w:val="20"/>
        </w:rPr>
        <w:t>/0</w:t>
      </w:r>
      <w:r w:rsidR="00987514">
        <w:rPr>
          <w:rFonts w:ascii="Arial Narrow" w:hAnsi="Arial Narrow"/>
          <w:b/>
          <w:bCs/>
          <w:sz w:val="20"/>
          <w:szCs w:val="20"/>
        </w:rPr>
        <w:t>1</w:t>
      </w:r>
      <w:r w:rsidR="00AF68D6">
        <w:rPr>
          <w:rFonts w:ascii="Arial Narrow" w:hAnsi="Arial Narrow"/>
          <w:b/>
          <w:bCs/>
          <w:sz w:val="20"/>
          <w:szCs w:val="20"/>
        </w:rPr>
        <w:t>5</w:t>
      </w:r>
      <w:r w:rsidR="00D73D9A" w:rsidRPr="00E87187">
        <w:rPr>
          <w:rFonts w:ascii="Arial Narrow" w:hAnsi="Arial Narrow"/>
          <w:b/>
          <w:bCs/>
          <w:sz w:val="20"/>
          <w:szCs w:val="20"/>
        </w:rPr>
        <w:t>/2025</w:t>
      </w:r>
    </w:p>
    <w:bookmarkEnd w:id="1"/>
    <w:p w14:paraId="476DE5D2" w14:textId="4AB608FE" w:rsidR="00B51C56" w:rsidRPr="00D73D9A" w:rsidRDefault="00662442" w:rsidP="00D73D9A">
      <w:pPr>
        <w:spacing w:line="240" w:lineRule="auto"/>
        <w:rPr>
          <w:rFonts w:ascii="Hind Regular" w:hAnsi="Hind Regular"/>
          <w:sz w:val="20"/>
          <w:szCs w:val="20"/>
        </w:rPr>
      </w:pPr>
      <w:r w:rsidRPr="005B6A0C">
        <w:rPr>
          <w:noProof/>
          <w:sz w:val="20"/>
        </w:rPr>
        <mc:AlternateContent>
          <mc:Choice Requires="wps">
            <w:drawing>
              <wp:anchor distT="0" distB="0" distL="114300" distR="114300" simplePos="0" relativeHeight="251658240" behindDoc="0" locked="0" layoutInCell="1" allowOverlap="1" wp14:anchorId="787E834A" wp14:editId="287FB894">
                <wp:simplePos x="0" y="0"/>
                <wp:positionH relativeFrom="column">
                  <wp:posOffset>-38100</wp:posOffset>
                </wp:positionH>
                <wp:positionV relativeFrom="paragraph">
                  <wp:posOffset>128905</wp:posOffset>
                </wp:positionV>
                <wp:extent cx="6467475" cy="9525"/>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3B7EB" id="AutoShape 4" o:spid="_x0000_s1026" type="#_x0000_t32" style="position:absolute;margin-left:-3pt;margin-top:10.15pt;width:509.2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oMvAEAAFoDAAAOAAAAZHJzL2Uyb0RvYy54bWysU01v2zAMvQ/YfxB0X+wETboacXpI1126&#10;LUC7H8DIsi1MFgVSiZ1/P0lN0n3chvkgUCL5+PhIr++nwYqjJjboajmflVJop7Axrqvl95fHDx+l&#10;4ACuAYtO1/KkWd5v3r9bj77SC+zRNppEBHFcjb6WfQi+KgpWvR6AZ+i1i84WaYAQr9QVDcEY0Qdb&#10;LMpyVYxIjSdUmjm+Prw65Sbjt61W4Vvbsg7C1jJyC/mkfO7TWWzWUHUEvjfqTAP+gcUAxsWiV6gH&#10;CCAOZP6CGowiZGzDTOFQYNsapXMPsZt5+Uc3zz14nXuJ4rC/ysT/D1Z9PW7djhJ1Nbln/4TqBwuH&#10;2x5cpzOBl5OPg5snqYrRc3VNSRf2OxL78Qs2MQYOAbMKU0tDgoz9iSmLfbqKracgVHxc3axub26X&#10;Uqjou1sulrkAVJdcTxw+axxEMmrJgcB0fdiic3GqSPNcCY5PHBIzqC4JqbDDR2NtHq51Yoz078pl&#10;mTMYrWmSN8UxdfutJXGEtB/5O9P4LYzw4JqM1mtoPp3tAMa+2rG6dWd5kiJp/bjaY3Pa0UW2OMBM&#10;87xsaUN+vefst19i8xMAAP//AwBQSwMEFAAGAAgAAAAhADECTNPcAAAACQEAAA8AAABkcnMvZG93&#10;bnJldi54bWxMj0FPhDAQhe8m/odmNvFidgsYCUHKxph48iCu/oCBjkCWTgktS/33dk96fPMm732v&#10;OgYziQstbrSsID0kIIg7q0fuFXx9vu4LEM4ja5wsk4IfcnCsb28qLLXd+IMuJ9+LGMKuRAWD93Mp&#10;pesGMugOdiaO3rddDPool17qBbcYbiaZJUkuDY4cGwac6WWg7nxajYLwnrMPTRHajdc3V9w3AU2j&#10;1N0uPD+B8BT83zNc8SM61JGptStrJyYF+zxO8Qqy5AHE1U/S7BFEGy9pAbKu5P8F9S8AAAD//wMA&#10;UEsBAi0AFAAGAAgAAAAhALaDOJL+AAAA4QEAABMAAAAAAAAAAAAAAAAAAAAAAFtDb250ZW50X1R5&#10;cGVzXS54bWxQSwECLQAUAAYACAAAACEAOP0h/9YAAACUAQAACwAAAAAAAAAAAAAAAAAvAQAAX3Jl&#10;bHMvLnJlbHNQSwECLQAUAAYACAAAACEASTXKDLwBAABaAwAADgAAAAAAAAAAAAAAAAAuAgAAZHJz&#10;L2Uyb0RvYy54bWxQSwECLQAUAAYACAAAACEAMQJM09wAAAAJAQAADwAAAAAAAAAAAAAAAAAWBAAA&#10;ZHJzL2Rvd25yZXYueG1sUEsFBgAAAAAEAAQA8wAAAB8FAAAAAA==&#10;" strokeweight="1.5pt"/>
            </w:pict>
          </mc:Fallback>
        </mc:AlternateContent>
      </w:r>
    </w:p>
    <w:p w14:paraId="22D94D4C" w14:textId="697900AF" w:rsidR="008046F1" w:rsidRDefault="008046F1" w:rsidP="00CA09AC">
      <w:pPr>
        <w:widowControl w:val="0"/>
        <w:autoSpaceDE w:val="0"/>
        <w:autoSpaceDN w:val="0"/>
        <w:adjustRightInd w:val="0"/>
        <w:spacing w:after="0" w:line="239" w:lineRule="auto"/>
        <w:jc w:val="both"/>
        <w:rPr>
          <w:rFonts w:ascii="Arial Narrow" w:hAnsi="Arial Narrow" w:cs="Arial"/>
          <w:b/>
          <w:bCs/>
          <w:color w:val="548DD4" w:themeColor="text2" w:themeTint="99"/>
          <w:szCs w:val="24"/>
        </w:rPr>
      </w:pPr>
      <w:bookmarkStart w:id="2" w:name="_Hlk214264396"/>
      <w:r w:rsidRPr="005B6A0C">
        <w:rPr>
          <w:rFonts w:ascii="Arial Narrow" w:hAnsi="Arial Narrow" w:cs="Arial"/>
          <w:b/>
          <w:bCs/>
          <w:color w:val="548DD4" w:themeColor="text2" w:themeTint="99"/>
          <w:szCs w:val="24"/>
        </w:rPr>
        <w:t>BACKGROUN</w:t>
      </w:r>
      <w:r w:rsidR="00E51F01">
        <w:rPr>
          <w:rFonts w:ascii="Arial Narrow" w:hAnsi="Arial Narrow" w:cs="Arial"/>
          <w:b/>
          <w:bCs/>
          <w:color w:val="548DD4" w:themeColor="text2" w:themeTint="99"/>
          <w:szCs w:val="24"/>
        </w:rPr>
        <w:t>D AND CONTEXT</w:t>
      </w:r>
    </w:p>
    <w:p w14:paraId="7EA1ED03" w14:textId="77777777" w:rsidR="002311E1" w:rsidRDefault="002311E1" w:rsidP="00CA09AC">
      <w:pPr>
        <w:widowControl w:val="0"/>
        <w:autoSpaceDE w:val="0"/>
        <w:autoSpaceDN w:val="0"/>
        <w:adjustRightInd w:val="0"/>
        <w:spacing w:after="0" w:line="239" w:lineRule="auto"/>
        <w:jc w:val="both"/>
        <w:rPr>
          <w:rFonts w:ascii="Arial Narrow" w:hAnsi="Arial Narrow" w:cs="Arial"/>
          <w:b/>
          <w:bCs/>
          <w:color w:val="548DD4" w:themeColor="text2" w:themeTint="99"/>
          <w:szCs w:val="24"/>
        </w:rPr>
      </w:pPr>
    </w:p>
    <w:bookmarkEnd w:id="2"/>
    <w:p w14:paraId="5BAE4BD6" w14:textId="77777777" w:rsidR="00E51F01" w:rsidRDefault="00E51F01" w:rsidP="00E51F01">
      <w:pPr>
        <w:spacing w:after="0"/>
        <w:rPr>
          <w:rFonts w:ascii="Arial Narrow" w:hAnsi="Arial Narrow"/>
          <w:sz w:val="20"/>
          <w:szCs w:val="20"/>
        </w:rPr>
      </w:pPr>
      <w:r w:rsidRPr="004871FA">
        <w:rPr>
          <w:rFonts w:ascii="Arial Narrow" w:hAnsi="Arial Narrow"/>
          <w:sz w:val="20"/>
          <w:szCs w:val="20"/>
        </w:rPr>
        <w:t xml:space="preserve">Windle International Somalia (WISOM) is a leading development organization dedicated to advancing equitable access to quality education and fostering sustainable development across Somalia's most marginalized and displacement-affected communities. Established on the foundational principle that quality education constitutes an essential pathway for addressing Africa's development challenges, Windle International Somalia implements comprehensive, integrated programs encompassing Education, Training, WASH (Water, Sanitation, and Hygiene), Climate Adaptation, Peace Building, and Community Resilience initiatives. </w:t>
      </w:r>
    </w:p>
    <w:p w14:paraId="0D8979CD" w14:textId="77777777" w:rsidR="00E51F01" w:rsidRPr="004871FA" w:rsidRDefault="00E51F01" w:rsidP="00E51F01">
      <w:pPr>
        <w:spacing w:after="0"/>
        <w:rPr>
          <w:rFonts w:ascii="Arial Narrow" w:hAnsi="Arial Narrow"/>
          <w:sz w:val="20"/>
          <w:szCs w:val="20"/>
        </w:rPr>
      </w:pPr>
    </w:p>
    <w:p w14:paraId="453214EB" w14:textId="65585220" w:rsidR="00E51F01" w:rsidRPr="004D47E9" w:rsidRDefault="002311E1" w:rsidP="00E51F01">
      <w:pPr>
        <w:spacing w:after="0"/>
        <w:rPr>
          <w:rFonts w:ascii="Arial Narrow" w:hAnsi="Arial Narrow"/>
          <w:sz w:val="20"/>
          <w:szCs w:val="20"/>
        </w:rPr>
      </w:pPr>
      <w:r w:rsidRPr="004D47E9">
        <w:rPr>
          <w:rFonts w:ascii="Arial Narrow" w:hAnsi="Arial Narrow"/>
          <w:sz w:val="20"/>
          <w:szCs w:val="20"/>
        </w:rPr>
        <w:t>This initiative</w:t>
      </w:r>
      <w:r w:rsidR="00E51F01" w:rsidRPr="004D47E9">
        <w:rPr>
          <w:rFonts w:ascii="Arial Narrow" w:hAnsi="Arial Narrow"/>
          <w:sz w:val="20"/>
          <w:szCs w:val="20"/>
        </w:rPr>
        <w:t xml:space="preserve"> is positioned within the </w:t>
      </w:r>
      <w:r w:rsidR="00E51F01" w:rsidRPr="004D47E9">
        <w:rPr>
          <w:rFonts w:ascii="Arial Narrow" w:eastAsia="Times New Roman" w:hAnsi="Arial Narrow"/>
          <w:b/>
          <w:bCs/>
          <w:sz w:val="20"/>
          <w:szCs w:val="20"/>
        </w:rPr>
        <w:t>Advancing Circular Technologies for Infrastructure and Value-chain Enhancement in Somalia (ACTIVE)</w:t>
      </w:r>
      <w:r w:rsidR="00E51F01" w:rsidRPr="004D47E9">
        <w:rPr>
          <w:rFonts w:ascii="Arial Narrow" w:hAnsi="Arial Narrow"/>
          <w:sz w:val="20"/>
          <w:szCs w:val="20"/>
        </w:rPr>
        <w:t xml:space="preserve"> project, a 40-month European Commission-funded intervention implemented by the Adventist Development and Relief Agency (ADRA UK) in partnership with Windle International Somalia and the Rural Education and Agriculture Development </w:t>
      </w:r>
      <w:proofErr w:type="spellStart"/>
      <w:r w:rsidR="00E51F01" w:rsidRPr="004D47E9">
        <w:rPr>
          <w:rFonts w:ascii="Arial Narrow" w:hAnsi="Arial Narrow"/>
          <w:sz w:val="20"/>
          <w:szCs w:val="20"/>
        </w:rPr>
        <w:t>Organisation</w:t>
      </w:r>
      <w:proofErr w:type="spellEnd"/>
      <w:r w:rsidR="00E51F01" w:rsidRPr="004D47E9">
        <w:rPr>
          <w:rFonts w:ascii="Arial Narrow" w:hAnsi="Arial Narrow"/>
          <w:sz w:val="20"/>
          <w:szCs w:val="20"/>
        </w:rPr>
        <w:t xml:space="preserve"> (READO). The ACTIVE project operates across six regional administrations—Banadir, </w:t>
      </w:r>
      <w:proofErr w:type="spellStart"/>
      <w:r w:rsidR="00E51F01" w:rsidRPr="004D47E9">
        <w:rPr>
          <w:rFonts w:ascii="Arial Narrow" w:hAnsi="Arial Narrow"/>
          <w:sz w:val="20"/>
          <w:szCs w:val="20"/>
        </w:rPr>
        <w:t>Hirshabelle</w:t>
      </w:r>
      <w:proofErr w:type="spellEnd"/>
      <w:r w:rsidR="00E51F01" w:rsidRPr="004D47E9">
        <w:rPr>
          <w:rFonts w:ascii="Arial Narrow" w:hAnsi="Arial Narrow"/>
          <w:sz w:val="20"/>
          <w:szCs w:val="20"/>
        </w:rPr>
        <w:t xml:space="preserve">, </w:t>
      </w:r>
      <w:proofErr w:type="spellStart"/>
      <w:r w:rsidR="00E51F01" w:rsidRPr="004D47E9">
        <w:rPr>
          <w:rFonts w:ascii="Arial Narrow" w:hAnsi="Arial Narrow"/>
          <w:sz w:val="20"/>
          <w:szCs w:val="20"/>
        </w:rPr>
        <w:t>Jubbaland</w:t>
      </w:r>
      <w:proofErr w:type="spellEnd"/>
      <w:r w:rsidR="00E51F01" w:rsidRPr="004D47E9">
        <w:rPr>
          <w:rFonts w:ascii="Arial Narrow" w:hAnsi="Arial Narrow"/>
          <w:sz w:val="20"/>
          <w:szCs w:val="20"/>
        </w:rPr>
        <w:t>, Southwest, Puntland, and Somaliland—with the overarching objective of enhancing renewable energy access and developing climate-resilient agri-food value chains. The project directly supports Somalia's Nationally Determined Contributions (NDCs) by targeting a conditional reduction of 30% greenhouse gas emissions compared to a Business-As-Usual scenario by 2030, thereby contributing to the broader objective of sustainable economic growth grounded in climate resilience, renewable energy integration, and circular economy principles.</w:t>
      </w:r>
    </w:p>
    <w:p w14:paraId="51B9807A" w14:textId="77777777" w:rsidR="00E51F01" w:rsidRPr="00844522" w:rsidRDefault="00E51F01" w:rsidP="00E51F01">
      <w:pPr>
        <w:spacing w:after="0"/>
        <w:rPr>
          <w:rFonts w:ascii="Arial Narrow" w:hAnsi="Arial Narrow"/>
          <w:sz w:val="20"/>
          <w:szCs w:val="20"/>
          <w:highlight w:val="yellow"/>
        </w:rPr>
      </w:pPr>
    </w:p>
    <w:p w14:paraId="58E7361D" w14:textId="77777777" w:rsidR="00E51F01" w:rsidRPr="004D47E9" w:rsidRDefault="00E51F01" w:rsidP="00E51F01">
      <w:pPr>
        <w:spacing w:after="0"/>
        <w:rPr>
          <w:rFonts w:ascii="Arial Narrow" w:hAnsi="Arial Narrow"/>
          <w:sz w:val="20"/>
          <w:szCs w:val="20"/>
        </w:rPr>
      </w:pPr>
      <w:r w:rsidRPr="004D47E9">
        <w:rPr>
          <w:rFonts w:ascii="Arial Narrow" w:hAnsi="Arial Narrow"/>
          <w:sz w:val="20"/>
          <w:szCs w:val="20"/>
        </w:rPr>
        <w:t xml:space="preserve">Somalia's economy is fundamentally anchored in pastoral and </w:t>
      </w:r>
      <w:proofErr w:type="spellStart"/>
      <w:r w:rsidRPr="004D47E9">
        <w:rPr>
          <w:rFonts w:ascii="Arial Narrow" w:hAnsi="Arial Narrow"/>
          <w:sz w:val="20"/>
          <w:szCs w:val="20"/>
        </w:rPr>
        <w:t>agro</w:t>
      </w:r>
      <w:proofErr w:type="spellEnd"/>
      <w:r w:rsidRPr="004D47E9">
        <w:rPr>
          <w:rFonts w:ascii="Arial Narrow" w:hAnsi="Arial Narrow"/>
          <w:sz w:val="20"/>
          <w:szCs w:val="20"/>
        </w:rPr>
        <w:t>-pastoral livelihoods, with the livestock sector constituting 80% of agricultural GDP and approximately 45% of national GDP. As one of the Horn of Africa's largest livestock exporters, Somalia exports millions of live animals annually to Gulf State markets, demonstrating the sector's critical economic importance and substantial export revenue potential. However, despite this economic significance, the pastoral sector remains severely constrained by inadequate animal health services, fragmented feed supply chains, and critically, the absence of modern processing and value-addition infrastructure. These structural deficiencies substantially limit sectoral productivity and profitability while constraining household incomes and economic resilience in pastoral communities. Puntland, characterized by semi-arid livelihood zones with concentrated pastoral populations and significant livestock concentrations, represents a priority implementation location for livestock value chain strengthening interventions aimed at enhancing rural incomes and economic stability.</w:t>
      </w:r>
    </w:p>
    <w:p w14:paraId="6E65EA09" w14:textId="77777777" w:rsidR="00E51F01" w:rsidRPr="00844522" w:rsidRDefault="00E51F01" w:rsidP="00E51F01">
      <w:pPr>
        <w:spacing w:after="0"/>
        <w:rPr>
          <w:rFonts w:ascii="Arial Narrow" w:hAnsi="Arial Narrow"/>
          <w:sz w:val="20"/>
          <w:szCs w:val="20"/>
          <w:highlight w:val="yellow"/>
        </w:rPr>
      </w:pPr>
    </w:p>
    <w:p w14:paraId="3123E11F" w14:textId="023462A2" w:rsidR="00E51F01" w:rsidRDefault="004D47E9" w:rsidP="00E51F01">
      <w:pPr>
        <w:spacing w:after="0"/>
        <w:rPr>
          <w:rFonts w:ascii="Arial Narrow" w:hAnsi="Arial Narrow"/>
          <w:sz w:val="20"/>
          <w:szCs w:val="20"/>
        </w:rPr>
      </w:pPr>
      <w:r w:rsidRPr="004D47E9">
        <w:rPr>
          <w:rFonts w:ascii="Arial Narrow" w:hAnsi="Arial Narrow"/>
          <w:sz w:val="20"/>
          <w:szCs w:val="20"/>
        </w:rPr>
        <w:t>The meat sector, as a critical component of Somalia's broader livestock value chain, provides essential protein nutrition to the population while generating significant income for pastoral households engaged in livestock rearing and meat marketing</w:t>
      </w:r>
      <w:r>
        <w:rPr>
          <w:rFonts w:ascii="Arial Narrow" w:hAnsi="Arial Narrow"/>
          <w:sz w:val="20"/>
          <w:szCs w:val="20"/>
        </w:rPr>
        <w:t xml:space="preserve">. </w:t>
      </w:r>
      <w:r w:rsidRPr="004D47E9">
        <w:rPr>
          <w:rFonts w:ascii="Arial Narrow" w:hAnsi="Arial Narrow"/>
          <w:sz w:val="20"/>
          <w:szCs w:val="20"/>
        </w:rPr>
        <w:t>The meat sector remains severely underdeveloped and constrained by fundamental infrastructure deficiencies. The overwhelming predominance of informal, small-scale slaughter operations conducted at community level, combined with the complete absence of functional cold chain infrastructure, formal processing facilities, and adequate food safety management systems, results in substantial post-harvest spoilage and constrains market engagement. This critical infrastructure deficit transforms meat production—possessing substantial income-generating potential</w:t>
      </w:r>
      <w:r>
        <w:rPr>
          <w:rFonts w:ascii="Arial Narrow" w:hAnsi="Arial Narrow"/>
          <w:sz w:val="20"/>
          <w:szCs w:val="20"/>
        </w:rPr>
        <w:t xml:space="preserve">; </w:t>
      </w:r>
      <w:r w:rsidRPr="004D47E9">
        <w:rPr>
          <w:rFonts w:ascii="Arial Narrow" w:hAnsi="Arial Narrow"/>
          <w:sz w:val="20"/>
          <w:szCs w:val="20"/>
        </w:rPr>
        <w:t>into a marginal livelihood component characterized by rapid spoilage, severely limited market access beyond immediate local consumption, inadequate producer price realization, and dependency on immediate meat sales without processing options.</w:t>
      </w:r>
    </w:p>
    <w:p w14:paraId="3B276CBE" w14:textId="77777777" w:rsidR="004D47E9" w:rsidRDefault="004D47E9" w:rsidP="00E51F01">
      <w:pPr>
        <w:spacing w:after="0"/>
        <w:rPr>
          <w:rFonts w:ascii="Arial Narrow" w:hAnsi="Arial Narrow"/>
          <w:sz w:val="20"/>
          <w:szCs w:val="20"/>
        </w:rPr>
      </w:pPr>
    </w:p>
    <w:p w14:paraId="3B68AD54" w14:textId="77777777" w:rsidR="004D47E9" w:rsidRDefault="004D47E9" w:rsidP="00E51F01">
      <w:pPr>
        <w:spacing w:after="0"/>
        <w:rPr>
          <w:rFonts w:ascii="Arial Narrow" w:hAnsi="Arial Narrow"/>
          <w:sz w:val="20"/>
          <w:szCs w:val="20"/>
        </w:rPr>
      </w:pPr>
    </w:p>
    <w:p w14:paraId="3A87B23B" w14:textId="77777777" w:rsidR="004D47E9" w:rsidRDefault="004D47E9" w:rsidP="00E51F01">
      <w:pPr>
        <w:spacing w:after="0"/>
        <w:rPr>
          <w:rFonts w:ascii="Arial Narrow" w:hAnsi="Arial Narrow"/>
          <w:sz w:val="20"/>
          <w:szCs w:val="20"/>
        </w:rPr>
      </w:pPr>
    </w:p>
    <w:p w14:paraId="19CEEE24" w14:textId="77777777" w:rsidR="004D47E9" w:rsidRPr="00844522" w:rsidRDefault="004D47E9" w:rsidP="00E51F01">
      <w:pPr>
        <w:spacing w:after="0"/>
        <w:rPr>
          <w:rFonts w:ascii="Arial Narrow" w:hAnsi="Arial Narrow"/>
          <w:sz w:val="20"/>
          <w:szCs w:val="20"/>
          <w:highlight w:val="yellow"/>
        </w:rPr>
      </w:pPr>
    </w:p>
    <w:p w14:paraId="382FB552" w14:textId="77777777" w:rsidR="004D47E9" w:rsidRDefault="004D47E9" w:rsidP="004D47E9">
      <w:pPr>
        <w:autoSpaceDE w:val="0"/>
        <w:autoSpaceDN w:val="0"/>
        <w:adjustRightInd w:val="0"/>
        <w:spacing w:after="0" w:line="240" w:lineRule="auto"/>
        <w:jc w:val="both"/>
        <w:rPr>
          <w:rFonts w:ascii="Arial Narrow" w:eastAsia="Times New Roman" w:hAnsi="Arial Narrow"/>
          <w:b/>
          <w:bCs/>
          <w:sz w:val="20"/>
          <w:szCs w:val="20"/>
        </w:rPr>
      </w:pPr>
    </w:p>
    <w:p w14:paraId="0BDA30D7" w14:textId="77777777" w:rsidR="004D47E9" w:rsidRDefault="004D47E9" w:rsidP="004D47E9">
      <w:pPr>
        <w:autoSpaceDE w:val="0"/>
        <w:autoSpaceDN w:val="0"/>
        <w:adjustRightInd w:val="0"/>
        <w:spacing w:after="0" w:line="240" w:lineRule="auto"/>
        <w:jc w:val="both"/>
        <w:rPr>
          <w:rFonts w:ascii="Arial Narrow" w:eastAsia="Times New Roman" w:hAnsi="Arial Narrow"/>
          <w:b/>
          <w:bCs/>
          <w:sz w:val="20"/>
          <w:szCs w:val="20"/>
        </w:rPr>
      </w:pPr>
    </w:p>
    <w:p w14:paraId="34087727" w14:textId="194BCBE8" w:rsidR="004D47E9" w:rsidRPr="004D47E9" w:rsidRDefault="004D47E9" w:rsidP="004D47E9">
      <w:pPr>
        <w:autoSpaceDE w:val="0"/>
        <w:autoSpaceDN w:val="0"/>
        <w:adjustRightInd w:val="0"/>
        <w:spacing w:after="0" w:line="240" w:lineRule="auto"/>
        <w:jc w:val="both"/>
        <w:rPr>
          <w:rFonts w:ascii="Arial Narrow" w:eastAsia="Times New Roman" w:hAnsi="Arial Narrow"/>
          <w:b/>
          <w:bCs/>
          <w:sz w:val="20"/>
          <w:szCs w:val="20"/>
        </w:rPr>
      </w:pPr>
      <w:r w:rsidRPr="004D47E9">
        <w:rPr>
          <w:rFonts w:ascii="Arial Narrow" w:eastAsia="Times New Roman" w:hAnsi="Arial Narrow"/>
          <w:b/>
          <w:bCs/>
          <w:sz w:val="20"/>
          <w:szCs w:val="20"/>
        </w:rPr>
        <w:t>The Proposed Intervention: Market Rehabilitation and Solar-Powered Meat Processing Infrastructure</w:t>
      </w:r>
    </w:p>
    <w:p w14:paraId="43CFDCD3" w14:textId="1AC467E9" w:rsidR="004D47E9" w:rsidRPr="004D47E9" w:rsidRDefault="004D47E9" w:rsidP="004D47E9">
      <w:pPr>
        <w:autoSpaceDE w:val="0"/>
        <w:autoSpaceDN w:val="0"/>
        <w:adjustRightInd w:val="0"/>
        <w:spacing w:after="0" w:line="240" w:lineRule="auto"/>
        <w:jc w:val="both"/>
        <w:rPr>
          <w:rFonts w:ascii="Arial Narrow" w:eastAsia="Times New Roman" w:hAnsi="Arial Narrow"/>
          <w:sz w:val="20"/>
          <w:szCs w:val="20"/>
        </w:rPr>
      </w:pPr>
      <w:r w:rsidRPr="004D47E9">
        <w:rPr>
          <w:rFonts w:ascii="Arial Narrow" w:eastAsia="Times New Roman" w:hAnsi="Arial Narrow"/>
          <w:sz w:val="20"/>
          <w:szCs w:val="20"/>
        </w:rPr>
        <w:t>This tender addresses critical meat sector infrastructure deficiencies through a strategically targeted intervention focused on Rehabilitating formalized meat market facilities and enabling processing equipment provision.</w:t>
      </w:r>
    </w:p>
    <w:p w14:paraId="38EB86DA" w14:textId="77777777" w:rsidR="00E90618" w:rsidRPr="004D47E9" w:rsidRDefault="00E90618" w:rsidP="00E90618">
      <w:pPr>
        <w:autoSpaceDE w:val="0"/>
        <w:autoSpaceDN w:val="0"/>
        <w:adjustRightInd w:val="0"/>
        <w:spacing w:after="0" w:line="240" w:lineRule="auto"/>
        <w:jc w:val="both"/>
        <w:rPr>
          <w:rFonts w:ascii="Arial Narrow" w:hAnsi="Arial Narrow"/>
          <w:sz w:val="20"/>
          <w:highlight w:val="yellow"/>
        </w:rPr>
      </w:pPr>
    </w:p>
    <w:p w14:paraId="0C3C85DE" w14:textId="13E5820F" w:rsidR="00E51F01" w:rsidRPr="00E51F01" w:rsidRDefault="004D47E9" w:rsidP="00E51F01">
      <w:pPr>
        <w:rPr>
          <w:b/>
          <w:bCs/>
        </w:rPr>
      </w:pPr>
      <w:r w:rsidRPr="004D47E9">
        <w:rPr>
          <w:b/>
          <w:bCs/>
        </w:rPr>
        <w:t>The Proposed Market Rehabilitation and Solar-Powered Meat Processing Infrastructure</w:t>
      </w:r>
      <w:r w:rsidR="00E51F01" w:rsidRPr="004D47E9">
        <w:rPr>
          <w:b/>
          <w:bCs/>
        </w:rPr>
        <w:t xml:space="preserve"> in Puntland 2025 is as below:</w:t>
      </w:r>
      <w:r w:rsidR="00E51F01">
        <w:rPr>
          <w:b/>
          <w:bCs/>
        </w:rPr>
        <w:t xml:space="preserve"> </w:t>
      </w:r>
    </w:p>
    <w:tbl>
      <w:tblPr>
        <w:tblpPr w:leftFromText="180" w:rightFromText="180" w:vertAnchor="text" w:tblpY="1"/>
        <w:tblOverlap w:val="never"/>
        <w:tblW w:w="9828" w:type="dxa"/>
        <w:shd w:val="clear" w:color="auto" w:fill="D9D9D9"/>
        <w:tblLook w:val="04A0" w:firstRow="1" w:lastRow="0" w:firstColumn="1" w:lastColumn="0" w:noHBand="0" w:noVBand="1"/>
      </w:tblPr>
      <w:tblGrid>
        <w:gridCol w:w="1260"/>
        <w:gridCol w:w="1822"/>
        <w:gridCol w:w="2208"/>
        <w:gridCol w:w="222"/>
        <w:gridCol w:w="4316"/>
      </w:tblGrid>
      <w:tr w:rsidR="00E51F01" w:rsidRPr="00E51F01" w14:paraId="1AE872BE" w14:textId="77777777" w:rsidTr="00844522">
        <w:trPr>
          <w:trHeight w:val="511"/>
        </w:trPr>
        <w:tc>
          <w:tcPr>
            <w:tcW w:w="12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034789" w14:textId="77777777" w:rsidR="00E51F01" w:rsidRPr="00E51F01" w:rsidRDefault="00E51F01" w:rsidP="00844522">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LOTS</w:t>
            </w:r>
          </w:p>
        </w:tc>
        <w:tc>
          <w:tcPr>
            <w:tcW w:w="1822" w:type="dxa"/>
            <w:tcBorders>
              <w:top w:val="single" w:sz="4" w:space="0" w:color="auto"/>
              <w:left w:val="nil"/>
              <w:bottom w:val="single" w:sz="4" w:space="0" w:color="auto"/>
              <w:right w:val="single" w:sz="4" w:space="0" w:color="auto"/>
            </w:tcBorders>
            <w:shd w:val="clear" w:color="auto" w:fill="D9D9D9"/>
            <w:noWrap/>
            <w:vAlign w:val="bottom"/>
            <w:hideMark/>
          </w:tcPr>
          <w:p w14:paraId="7CDC3419" w14:textId="77777777" w:rsidR="00E51F01" w:rsidRPr="00E51F01" w:rsidRDefault="00E51F01" w:rsidP="00844522">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REGION-DISTRICT</w:t>
            </w:r>
          </w:p>
        </w:tc>
        <w:tc>
          <w:tcPr>
            <w:tcW w:w="2208" w:type="dxa"/>
            <w:tcBorders>
              <w:top w:val="single" w:sz="4" w:space="0" w:color="auto"/>
              <w:left w:val="nil"/>
              <w:bottom w:val="single" w:sz="4" w:space="0" w:color="auto"/>
              <w:right w:val="single" w:sz="4" w:space="0" w:color="auto"/>
            </w:tcBorders>
            <w:shd w:val="clear" w:color="auto" w:fill="D9D9D9"/>
            <w:noWrap/>
            <w:vAlign w:val="bottom"/>
            <w:hideMark/>
          </w:tcPr>
          <w:p w14:paraId="26C7A16A" w14:textId="77777777" w:rsidR="00E51F01" w:rsidRPr="00E51F01" w:rsidRDefault="00E51F01" w:rsidP="00844522">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COMMUNITY</w:t>
            </w:r>
          </w:p>
        </w:tc>
        <w:tc>
          <w:tcPr>
            <w:tcW w:w="222" w:type="dxa"/>
            <w:tcBorders>
              <w:top w:val="single" w:sz="4" w:space="0" w:color="auto"/>
              <w:left w:val="nil"/>
              <w:bottom w:val="single" w:sz="4" w:space="0" w:color="auto"/>
              <w:right w:val="nil"/>
            </w:tcBorders>
            <w:shd w:val="clear" w:color="auto" w:fill="D9D9D9"/>
          </w:tcPr>
          <w:p w14:paraId="53881C93" w14:textId="77777777" w:rsidR="00E51F01" w:rsidRPr="00E51F01" w:rsidRDefault="00E51F01" w:rsidP="00844522">
            <w:pPr>
              <w:jc w:val="both"/>
              <w:rPr>
                <w:rFonts w:ascii="Arial Narrow" w:hAnsi="Arial Narrow" w:cs="Calibri Light"/>
                <w:b/>
                <w:bCs/>
                <w:color w:val="3D3D3D"/>
                <w:sz w:val="20"/>
                <w:szCs w:val="20"/>
              </w:rPr>
            </w:pPr>
          </w:p>
        </w:tc>
        <w:tc>
          <w:tcPr>
            <w:tcW w:w="4316" w:type="dxa"/>
            <w:tcBorders>
              <w:top w:val="single" w:sz="4" w:space="0" w:color="auto"/>
              <w:left w:val="nil"/>
              <w:bottom w:val="single" w:sz="4" w:space="0" w:color="auto"/>
              <w:right w:val="single" w:sz="4" w:space="0" w:color="auto"/>
            </w:tcBorders>
            <w:shd w:val="clear" w:color="auto" w:fill="D9D9D9"/>
            <w:noWrap/>
            <w:vAlign w:val="bottom"/>
            <w:hideMark/>
          </w:tcPr>
          <w:p w14:paraId="27BD0EAB" w14:textId="77777777" w:rsidR="00E51F01" w:rsidRPr="00E51F01" w:rsidRDefault="00E51F01" w:rsidP="00844522">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NAME OF UNITS</w:t>
            </w:r>
          </w:p>
        </w:tc>
      </w:tr>
      <w:tr w:rsidR="00E51F01" w:rsidRPr="00E51F01" w14:paraId="12B23B09" w14:textId="77777777" w:rsidTr="00844522">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hideMark/>
          </w:tcPr>
          <w:p w14:paraId="62869479" w14:textId="509B4532" w:rsidR="00E51F01" w:rsidRPr="00E51F01" w:rsidRDefault="00E51F01" w:rsidP="00844522">
            <w:pPr>
              <w:jc w:val="both"/>
              <w:rPr>
                <w:rFonts w:ascii="Arial Narrow" w:hAnsi="Arial Narrow" w:cs="Calibri Light"/>
                <w:color w:val="3D3D3D"/>
                <w:sz w:val="20"/>
                <w:szCs w:val="20"/>
              </w:rPr>
            </w:pPr>
            <w:r w:rsidRPr="00E51F01">
              <w:rPr>
                <w:rFonts w:ascii="Arial Narrow" w:hAnsi="Arial Narrow" w:cs="Calibri Light"/>
                <w:color w:val="3D3D3D"/>
                <w:sz w:val="20"/>
                <w:szCs w:val="20"/>
              </w:rPr>
              <w:t>LV</w:t>
            </w:r>
            <w:r w:rsidR="00844522">
              <w:rPr>
                <w:rFonts w:ascii="Arial Narrow" w:hAnsi="Arial Narrow" w:cs="Calibri Light"/>
                <w:color w:val="3D3D3D"/>
                <w:sz w:val="20"/>
                <w:szCs w:val="20"/>
              </w:rPr>
              <w:t>-M</w:t>
            </w:r>
            <w:r w:rsidRPr="00E51F01">
              <w:rPr>
                <w:rFonts w:ascii="Arial Narrow" w:hAnsi="Arial Narrow" w:cs="Calibri Light"/>
                <w:color w:val="3D3D3D"/>
                <w:sz w:val="20"/>
                <w:szCs w:val="20"/>
              </w:rPr>
              <w:t>/B. A</w:t>
            </w:r>
          </w:p>
        </w:tc>
        <w:tc>
          <w:tcPr>
            <w:tcW w:w="1822" w:type="dxa"/>
            <w:tcBorders>
              <w:top w:val="nil"/>
              <w:left w:val="nil"/>
              <w:bottom w:val="single" w:sz="4" w:space="0" w:color="auto"/>
              <w:right w:val="single" w:sz="4" w:space="0" w:color="auto"/>
            </w:tcBorders>
            <w:shd w:val="clear" w:color="auto" w:fill="D9D9D9"/>
            <w:noWrap/>
            <w:vAlign w:val="bottom"/>
            <w:hideMark/>
          </w:tcPr>
          <w:p w14:paraId="5FFAE1A9" w14:textId="77777777" w:rsidR="00E51F01" w:rsidRPr="00E51F01" w:rsidRDefault="00E51F01" w:rsidP="00844522">
            <w:pPr>
              <w:jc w:val="both"/>
              <w:rPr>
                <w:rFonts w:ascii="Arial Narrow" w:hAnsi="Arial Narrow" w:cs="Calibri Light"/>
                <w:color w:val="3D3D3D"/>
                <w:sz w:val="20"/>
                <w:szCs w:val="20"/>
              </w:rPr>
            </w:pPr>
            <w:r w:rsidRPr="00E51F01">
              <w:rPr>
                <w:rFonts w:ascii="Arial Narrow" w:hAnsi="Arial Narrow" w:cs="Calibri Light"/>
                <w:color w:val="3D3D3D"/>
                <w:sz w:val="20"/>
                <w:szCs w:val="20"/>
              </w:rPr>
              <w:t>BURTNLE</w:t>
            </w:r>
          </w:p>
        </w:tc>
        <w:tc>
          <w:tcPr>
            <w:tcW w:w="2208" w:type="dxa"/>
            <w:tcBorders>
              <w:top w:val="nil"/>
              <w:left w:val="nil"/>
              <w:bottom w:val="single" w:sz="4" w:space="0" w:color="auto"/>
              <w:right w:val="single" w:sz="4" w:space="0" w:color="auto"/>
            </w:tcBorders>
            <w:shd w:val="clear" w:color="auto" w:fill="D9D9D9"/>
            <w:noWrap/>
            <w:vAlign w:val="bottom"/>
            <w:hideMark/>
          </w:tcPr>
          <w:p w14:paraId="36B00C54" w14:textId="2CA8F0A6" w:rsidR="00E51F01" w:rsidRPr="00E51F01" w:rsidRDefault="00844522" w:rsidP="00844522">
            <w:pPr>
              <w:jc w:val="both"/>
              <w:rPr>
                <w:rFonts w:ascii="Arial Narrow" w:hAnsi="Arial Narrow" w:cs="Calibri Light"/>
                <w:color w:val="3D3D3D"/>
                <w:sz w:val="20"/>
                <w:szCs w:val="20"/>
              </w:rPr>
            </w:pPr>
            <w:r>
              <w:rPr>
                <w:rFonts w:ascii="Arial Narrow" w:hAnsi="Arial Narrow" w:cs="Calibri Light"/>
                <w:color w:val="3D3D3D"/>
                <w:sz w:val="20"/>
                <w:szCs w:val="20"/>
              </w:rPr>
              <w:t>BURTNLE MEAT MARKET</w:t>
            </w:r>
          </w:p>
        </w:tc>
        <w:tc>
          <w:tcPr>
            <w:tcW w:w="222" w:type="dxa"/>
            <w:tcBorders>
              <w:top w:val="nil"/>
              <w:left w:val="nil"/>
              <w:bottom w:val="single" w:sz="4" w:space="0" w:color="auto"/>
              <w:right w:val="nil"/>
            </w:tcBorders>
            <w:shd w:val="clear" w:color="auto" w:fill="D9D9D9"/>
          </w:tcPr>
          <w:p w14:paraId="1AD5B6A1" w14:textId="77777777" w:rsidR="00E51F01" w:rsidRPr="00E51F01" w:rsidRDefault="00E51F01" w:rsidP="00844522">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13CBF63D" w14:textId="77777777" w:rsidR="00E51F01" w:rsidRPr="00E51F01" w:rsidRDefault="00E51F01" w:rsidP="00844522">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BILL A</w:t>
            </w:r>
          </w:p>
        </w:tc>
      </w:tr>
      <w:tr w:rsidR="00E51F01" w:rsidRPr="00E51F01" w14:paraId="2A53C049" w14:textId="77777777" w:rsidTr="00844522">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hideMark/>
          </w:tcPr>
          <w:p w14:paraId="5A8F7693" w14:textId="6FBA69AD" w:rsidR="00E51F01" w:rsidRPr="00E51F01" w:rsidRDefault="00E51F01" w:rsidP="00844522">
            <w:pPr>
              <w:jc w:val="both"/>
              <w:rPr>
                <w:rFonts w:ascii="Arial Narrow" w:hAnsi="Arial Narrow" w:cs="Calibri Light"/>
                <w:color w:val="3D3D3D"/>
                <w:sz w:val="20"/>
                <w:szCs w:val="20"/>
              </w:rPr>
            </w:pPr>
            <w:r w:rsidRPr="00E51F01">
              <w:rPr>
                <w:rFonts w:ascii="Arial Narrow" w:hAnsi="Arial Narrow" w:cs="Calibri Light"/>
                <w:color w:val="3D3D3D"/>
                <w:sz w:val="20"/>
                <w:szCs w:val="20"/>
              </w:rPr>
              <w:t>LV</w:t>
            </w:r>
            <w:r w:rsidR="00844522">
              <w:rPr>
                <w:rFonts w:ascii="Arial Narrow" w:hAnsi="Arial Narrow" w:cs="Calibri Light"/>
                <w:color w:val="3D3D3D"/>
                <w:sz w:val="20"/>
                <w:szCs w:val="20"/>
              </w:rPr>
              <w:t>-M</w:t>
            </w:r>
            <w:r w:rsidRPr="00E51F01">
              <w:rPr>
                <w:rFonts w:ascii="Arial Narrow" w:hAnsi="Arial Narrow" w:cs="Calibri Light"/>
                <w:color w:val="3D3D3D"/>
                <w:sz w:val="20"/>
                <w:szCs w:val="20"/>
              </w:rPr>
              <w:t>/B. B</w:t>
            </w:r>
          </w:p>
        </w:tc>
        <w:tc>
          <w:tcPr>
            <w:tcW w:w="1822" w:type="dxa"/>
            <w:tcBorders>
              <w:top w:val="nil"/>
              <w:left w:val="nil"/>
              <w:bottom w:val="single" w:sz="4" w:space="0" w:color="auto"/>
              <w:right w:val="single" w:sz="4" w:space="0" w:color="auto"/>
            </w:tcBorders>
            <w:shd w:val="clear" w:color="auto" w:fill="D9D9D9"/>
            <w:noWrap/>
            <w:vAlign w:val="bottom"/>
            <w:hideMark/>
          </w:tcPr>
          <w:p w14:paraId="4CC4C8FB" w14:textId="77777777" w:rsidR="00E51F01" w:rsidRPr="00E51F01" w:rsidRDefault="00E51F01" w:rsidP="00844522">
            <w:pPr>
              <w:jc w:val="both"/>
              <w:rPr>
                <w:rFonts w:ascii="Arial Narrow" w:hAnsi="Arial Narrow" w:cs="Calibri Light"/>
                <w:color w:val="3D3D3D"/>
                <w:sz w:val="20"/>
                <w:szCs w:val="20"/>
              </w:rPr>
            </w:pPr>
            <w:r w:rsidRPr="00E51F01">
              <w:rPr>
                <w:rFonts w:ascii="Arial Narrow" w:hAnsi="Arial Narrow" w:cs="Calibri Light"/>
                <w:color w:val="3D3D3D"/>
                <w:sz w:val="20"/>
                <w:szCs w:val="20"/>
              </w:rPr>
              <w:t>BURTNLE</w:t>
            </w:r>
          </w:p>
        </w:tc>
        <w:tc>
          <w:tcPr>
            <w:tcW w:w="2208" w:type="dxa"/>
            <w:tcBorders>
              <w:top w:val="nil"/>
              <w:left w:val="nil"/>
              <w:bottom w:val="single" w:sz="4" w:space="0" w:color="auto"/>
              <w:right w:val="single" w:sz="4" w:space="0" w:color="auto"/>
            </w:tcBorders>
            <w:shd w:val="clear" w:color="auto" w:fill="D9D9D9"/>
            <w:noWrap/>
            <w:vAlign w:val="bottom"/>
            <w:hideMark/>
          </w:tcPr>
          <w:p w14:paraId="345F2E62" w14:textId="47EC2200" w:rsidR="00E51F01" w:rsidRPr="00E51F01" w:rsidRDefault="00844522" w:rsidP="00844522">
            <w:pPr>
              <w:jc w:val="both"/>
              <w:rPr>
                <w:rFonts w:ascii="Arial Narrow" w:hAnsi="Arial Narrow" w:cs="Calibri Light"/>
                <w:color w:val="3D3D3D"/>
                <w:sz w:val="20"/>
                <w:szCs w:val="20"/>
              </w:rPr>
            </w:pPr>
            <w:r>
              <w:rPr>
                <w:rFonts w:ascii="Arial Narrow" w:hAnsi="Arial Narrow" w:cs="Calibri Light"/>
                <w:color w:val="3D3D3D"/>
                <w:sz w:val="20"/>
                <w:szCs w:val="20"/>
              </w:rPr>
              <w:t>BURTNLE MEAT MARKET</w:t>
            </w:r>
          </w:p>
        </w:tc>
        <w:tc>
          <w:tcPr>
            <w:tcW w:w="222" w:type="dxa"/>
            <w:tcBorders>
              <w:top w:val="nil"/>
              <w:left w:val="nil"/>
              <w:bottom w:val="single" w:sz="4" w:space="0" w:color="auto"/>
              <w:right w:val="nil"/>
            </w:tcBorders>
            <w:shd w:val="clear" w:color="auto" w:fill="D9D9D9"/>
          </w:tcPr>
          <w:p w14:paraId="42834057" w14:textId="77777777" w:rsidR="00E51F01" w:rsidRPr="00E51F01" w:rsidRDefault="00E51F01" w:rsidP="00844522">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4048222C" w14:textId="77777777" w:rsidR="00E51F01" w:rsidRPr="00E51F01" w:rsidRDefault="00E51F01" w:rsidP="00844522">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BILL B</w:t>
            </w:r>
          </w:p>
        </w:tc>
      </w:tr>
      <w:tr w:rsidR="00E51F01" w:rsidRPr="00E51F01" w14:paraId="61C0C810" w14:textId="77777777" w:rsidTr="00844522">
        <w:trPr>
          <w:trHeight w:val="269"/>
        </w:trPr>
        <w:tc>
          <w:tcPr>
            <w:tcW w:w="1260" w:type="dxa"/>
            <w:tcBorders>
              <w:top w:val="nil"/>
              <w:left w:val="single" w:sz="4" w:space="0" w:color="auto"/>
              <w:bottom w:val="single" w:sz="4" w:space="0" w:color="auto"/>
              <w:right w:val="nil"/>
            </w:tcBorders>
            <w:shd w:val="clear" w:color="auto" w:fill="D9D9D9"/>
            <w:noWrap/>
            <w:vAlign w:val="bottom"/>
            <w:hideMark/>
          </w:tcPr>
          <w:p w14:paraId="6A04833D" w14:textId="77777777" w:rsidR="00E51F01" w:rsidRPr="00E51F01" w:rsidRDefault="00E51F01" w:rsidP="00844522">
            <w:pPr>
              <w:jc w:val="center"/>
              <w:rPr>
                <w:rFonts w:ascii="Arial Narrow" w:hAnsi="Arial Narrow" w:cs="Calibri Light"/>
                <w:b/>
                <w:bCs/>
                <w:color w:val="3D3D3D"/>
                <w:sz w:val="20"/>
                <w:szCs w:val="20"/>
              </w:rPr>
            </w:pPr>
          </w:p>
        </w:tc>
        <w:tc>
          <w:tcPr>
            <w:tcW w:w="1822" w:type="dxa"/>
            <w:tcBorders>
              <w:top w:val="nil"/>
              <w:left w:val="single" w:sz="4" w:space="0" w:color="auto"/>
              <w:bottom w:val="single" w:sz="4" w:space="0" w:color="auto"/>
              <w:right w:val="nil"/>
            </w:tcBorders>
            <w:shd w:val="clear" w:color="auto" w:fill="D9D9D9"/>
            <w:noWrap/>
            <w:vAlign w:val="bottom"/>
            <w:hideMark/>
          </w:tcPr>
          <w:p w14:paraId="4A2BA961" w14:textId="77777777" w:rsidR="00E51F01" w:rsidRPr="00E51F01" w:rsidRDefault="00E51F01" w:rsidP="00844522">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GRAND TOTAL</w:t>
            </w:r>
          </w:p>
        </w:tc>
        <w:tc>
          <w:tcPr>
            <w:tcW w:w="2208" w:type="dxa"/>
            <w:tcBorders>
              <w:top w:val="nil"/>
              <w:left w:val="single" w:sz="4" w:space="0" w:color="auto"/>
              <w:bottom w:val="single" w:sz="4" w:space="0" w:color="auto"/>
              <w:right w:val="single" w:sz="4" w:space="0" w:color="auto"/>
            </w:tcBorders>
            <w:shd w:val="clear" w:color="auto" w:fill="D9D9D9"/>
            <w:noWrap/>
            <w:vAlign w:val="bottom"/>
            <w:hideMark/>
          </w:tcPr>
          <w:p w14:paraId="080DCF80" w14:textId="77777777" w:rsidR="00E51F01" w:rsidRPr="00E51F01" w:rsidRDefault="00E51F01" w:rsidP="00844522">
            <w:pPr>
              <w:jc w:val="both"/>
              <w:rPr>
                <w:rFonts w:ascii="Arial Narrow" w:hAnsi="Arial Narrow" w:cs="Calibri Light"/>
                <w:b/>
                <w:bCs/>
                <w:color w:val="3D3D3D"/>
                <w:sz w:val="20"/>
                <w:szCs w:val="20"/>
              </w:rPr>
            </w:pPr>
          </w:p>
        </w:tc>
        <w:tc>
          <w:tcPr>
            <w:tcW w:w="222" w:type="dxa"/>
            <w:tcBorders>
              <w:top w:val="nil"/>
              <w:left w:val="nil"/>
              <w:bottom w:val="single" w:sz="4" w:space="0" w:color="auto"/>
              <w:right w:val="nil"/>
            </w:tcBorders>
            <w:shd w:val="clear" w:color="auto" w:fill="D9D9D9"/>
          </w:tcPr>
          <w:p w14:paraId="14DE0C23" w14:textId="77777777" w:rsidR="00E51F01" w:rsidRPr="00E51F01" w:rsidRDefault="00E51F01" w:rsidP="00844522">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25845BC1" w14:textId="77777777" w:rsidR="00E51F01" w:rsidRPr="00E51F01" w:rsidRDefault="00E51F01" w:rsidP="00844522">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BILL A, BILL B</w:t>
            </w:r>
          </w:p>
        </w:tc>
      </w:tr>
    </w:tbl>
    <w:p w14:paraId="59F68A89" w14:textId="5D74FBDF" w:rsidR="00E51F01" w:rsidRPr="00E51F01" w:rsidRDefault="00844522" w:rsidP="00E51F01">
      <w:r>
        <w:br w:type="textWrapping" w:clear="all"/>
      </w:r>
    </w:p>
    <w:p w14:paraId="6868ADFF" w14:textId="77777777" w:rsidR="00E51F01" w:rsidRPr="00E51F01" w:rsidRDefault="00E51F01" w:rsidP="00E51F01">
      <w:pPr>
        <w:rPr>
          <w:rFonts w:ascii="Arial Narrow" w:hAnsi="Arial Narrow"/>
          <w:sz w:val="20"/>
          <w:szCs w:val="20"/>
        </w:rPr>
      </w:pPr>
      <w:r w:rsidRPr="00E51F01">
        <w:rPr>
          <w:rFonts w:ascii="Arial Narrow" w:hAnsi="Arial Narrow"/>
          <w:sz w:val="20"/>
          <w:szCs w:val="20"/>
        </w:rPr>
        <w:t xml:space="preserve">Bidders must meet the following </w:t>
      </w:r>
      <w:r w:rsidRPr="00E51F01">
        <w:rPr>
          <w:rFonts w:ascii="Arial Narrow" w:hAnsi="Arial Narrow"/>
          <w:b/>
          <w:bCs/>
          <w:sz w:val="20"/>
          <w:szCs w:val="20"/>
        </w:rPr>
        <w:t>minimum requirements</w:t>
      </w:r>
      <w:r w:rsidRPr="00E51F01">
        <w:rPr>
          <w:rFonts w:ascii="Arial Narrow" w:hAnsi="Arial Narrow"/>
          <w:sz w:val="20"/>
          <w:szCs w:val="20"/>
        </w:rPr>
        <w:t xml:space="preserve"> supported by relevant documents at submission and will be considered in evaluation as technical offer &amp; financial offer evaluation.</w:t>
      </w:r>
    </w:p>
    <w:p w14:paraId="12E7FF0F" w14:textId="35144A2E" w:rsidR="00E51F01" w:rsidRPr="00193EE9" w:rsidRDefault="00193EE9" w:rsidP="00193EE9">
      <w:pPr>
        <w:rPr>
          <w:rFonts w:ascii="Arial Narrow" w:hAnsi="Arial Narrow"/>
          <w:b/>
          <w:bCs/>
          <w:sz w:val="20"/>
          <w:szCs w:val="20"/>
        </w:rPr>
      </w:pPr>
      <w:r>
        <w:rPr>
          <w:rFonts w:ascii="Arial Narrow" w:hAnsi="Arial Narrow"/>
          <w:b/>
          <w:bCs/>
          <w:sz w:val="20"/>
          <w:szCs w:val="20"/>
        </w:rPr>
        <w:t xml:space="preserve">A: </w:t>
      </w:r>
      <w:r w:rsidR="00E51F01" w:rsidRPr="00193EE9">
        <w:rPr>
          <w:rFonts w:ascii="Arial Narrow" w:hAnsi="Arial Narrow"/>
          <w:b/>
          <w:bCs/>
          <w:sz w:val="20"/>
          <w:szCs w:val="20"/>
        </w:rPr>
        <w:t>TECHNICAL OFFER</w:t>
      </w:r>
    </w:p>
    <w:p w14:paraId="693099BE"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The bids must be valid for a period of at least 120 days from the date</w:t>
      </w:r>
    </w:p>
    <w:p w14:paraId="0887102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Proof of works of similar magnitude and nature undertaken in the last 2 years with at least 1 year of specific experience.</w:t>
      </w:r>
    </w:p>
    <w:p w14:paraId="40845561"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a registered company (Attach copy of Certificate of Incorporation).</w:t>
      </w:r>
    </w:p>
    <w:p w14:paraId="2FCC4B92"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registered with the relevant National Construction Authority relating to the above works. This proof shall be attached.</w:t>
      </w:r>
    </w:p>
    <w:p w14:paraId="4B7BF801"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details of similar works completed within the last five years giving details of clients who may be contacted for more information, amount and status (completed or ongoing).</w:t>
      </w:r>
    </w:p>
    <w:p w14:paraId="6DE621A4"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list of relevant equipment's owned/hired/leased and skilled staff (Site Manager, masons and other necessary experts).</w:t>
      </w:r>
    </w:p>
    <w:p w14:paraId="30A58445"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CVs, Academic certificates and professional certificates of professional personnel or staff you intend to work with MUST be attached.</w:t>
      </w:r>
    </w:p>
    <w:p w14:paraId="58D00FE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willing to engage at least 80% of unskilled labor from the local community. Sourcing of locally available high-quality materials is highly encouraged.</w:t>
      </w:r>
    </w:p>
    <w:p w14:paraId="40FFCE2A"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 detailed program of works showing contractor's proposed schedule of undertaking the rehabilitation/construction works.</w:t>
      </w:r>
    </w:p>
    <w:p w14:paraId="3094FDA5" w14:textId="77777777" w:rsidR="00E51F01" w:rsidRDefault="00E51F01" w:rsidP="00E51F01">
      <w:pPr>
        <w:pStyle w:val="ListParagraph"/>
        <w:rPr>
          <w:rFonts w:ascii="Calibri Light" w:hAnsi="Calibri Light" w:cs="Calibri Light"/>
          <w:sz w:val="18"/>
          <w:szCs w:val="18"/>
        </w:rPr>
      </w:pPr>
    </w:p>
    <w:p w14:paraId="1BB4F8D6" w14:textId="1CE24A07" w:rsidR="00E51F01" w:rsidRPr="00193EE9" w:rsidRDefault="00193EE9" w:rsidP="00193EE9">
      <w:pPr>
        <w:rPr>
          <w:rFonts w:ascii="Arial Narrow" w:hAnsi="Arial Narrow"/>
          <w:b/>
          <w:bCs/>
          <w:sz w:val="20"/>
          <w:szCs w:val="20"/>
        </w:rPr>
      </w:pPr>
      <w:r w:rsidRPr="00193EE9">
        <w:rPr>
          <w:rFonts w:ascii="Arial Narrow" w:hAnsi="Arial Narrow"/>
          <w:b/>
          <w:bCs/>
          <w:sz w:val="20"/>
          <w:szCs w:val="20"/>
        </w:rPr>
        <w:t xml:space="preserve">B: </w:t>
      </w:r>
      <w:r w:rsidR="00E51F01" w:rsidRPr="00193EE9">
        <w:rPr>
          <w:rFonts w:ascii="Arial Narrow" w:hAnsi="Arial Narrow"/>
          <w:b/>
          <w:bCs/>
          <w:sz w:val="20"/>
          <w:szCs w:val="20"/>
        </w:rPr>
        <w:t>FINANCIAL OFFER</w:t>
      </w:r>
    </w:p>
    <w:p w14:paraId="08BAF1A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 xml:space="preserve">Attach PIN/VAT registration and Tax Compliance Certificates. </w:t>
      </w:r>
    </w:p>
    <w:p w14:paraId="06D63BB7"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Audited Accounts for the last two (2) years) or bank statement for the last 6 months.</w:t>
      </w:r>
    </w:p>
    <w:p w14:paraId="63BD81FE"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 copy of Company ownership form.</w:t>
      </w:r>
    </w:p>
    <w:p w14:paraId="5CB88384"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dully filled WISOM Business Questionnaire.</w:t>
      </w:r>
    </w:p>
    <w:p w14:paraId="622D827C" w14:textId="60CA00F4" w:rsid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 xml:space="preserve">Duly filled </w:t>
      </w:r>
      <w:proofErr w:type="spellStart"/>
      <w:r w:rsidRPr="00E51F01">
        <w:rPr>
          <w:rFonts w:ascii="Arial Narrow" w:hAnsi="Arial Narrow"/>
          <w:sz w:val="20"/>
          <w:szCs w:val="20"/>
        </w:rPr>
        <w:t>BoQ</w:t>
      </w:r>
      <w:proofErr w:type="spellEnd"/>
      <w:r w:rsidRPr="00E51F01">
        <w:rPr>
          <w:rFonts w:ascii="Arial Narrow" w:hAnsi="Arial Narrow"/>
          <w:sz w:val="20"/>
          <w:szCs w:val="20"/>
        </w:rPr>
        <w:t>/Bids that MUST be in $ US Dollars</w:t>
      </w:r>
    </w:p>
    <w:p w14:paraId="720FA65D" w14:textId="77777777" w:rsidR="00193EE9" w:rsidRPr="00193EE9" w:rsidRDefault="00193EE9" w:rsidP="00193EE9">
      <w:pPr>
        <w:pStyle w:val="ListParagraph"/>
        <w:spacing w:after="0" w:line="240" w:lineRule="auto"/>
        <w:contextualSpacing w:val="0"/>
        <w:rPr>
          <w:rFonts w:ascii="Arial Narrow" w:hAnsi="Arial Narrow"/>
          <w:sz w:val="20"/>
          <w:szCs w:val="20"/>
        </w:rPr>
      </w:pPr>
    </w:p>
    <w:p w14:paraId="35767E8F" w14:textId="6561B1DD" w:rsidR="00207E1E" w:rsidRPr="00193EE9" w:rsidRDefault="00193EE9" w:rsidP="00193EE9">
      <w:pPr>
        <w:autoSpaceDE w:val="0"/>
        <w:autoSpaceDN w:val="0"/>
        <w:adjustRightInd w:val="0"/>
        <w:spacing w:after="0" w:line="240" w:lineRule="auto"/>
        <w:jc w:val="both"/>
        <w:rPr>
          <w:rFonts w:ascii="Arial Narrow" w:hAnsi="Arial Narrow"/>
          <w:b/>
          <w:bCs/>
          <w:sz w:val="20"/>
          <w:szCs w:val="20"/>
        </w:rPr>
      </w:pPr>
      <w:r w:rsidRPr="00193EE9">
        <w:rPr>
          <w:rFonts w:ascii="Arial Narrow" w:hAnsi="Arial Narrow"/>
          <w:b/>
          <w:bCs/>
          <w:sz w:val="20"/>
          <w:szCs w:val="20"/>
        </w:rPr>
        <w:t>C: COMPLETED QUOTATION DOCUMENTS</w:t>
      </w:r>
    </w:p>
    <w:p w14:paraId="6EFB0968" w14:textId="1972D0BE" w:rsidR="00FA4F18" w:rsidRDefault="00193EE9" w:rsidP="00D323F3">
      <w:pPr>
        <w:jc w:val="both"/>
        <w:rPr>
          <w:rFonts w:ascii="Arial Narrow" w:hAnsi="Arial Narrow"/>
          <w:sz w:val="20"/>
        </w:rPr>
      </w:pPr>
      <w:r w:rsidRPr="00193EE9">
        <w:rPr>
          <w:rFonts w:ascii="Arial Narrow" w:hAnsi="Arial Narrow"/>
          <w:sz w:val="20"/>
        </w:rPr>
        <w:t xml:space="preserve">All bidders responding to the Invitation to Tender for the Proposed </w:t>
      </w:r>
      <w:r>
        <w:rPr>
          <w:rFonts w:ascii="Arial Narrow" w:hAnsi="Arial Narrow"/>
          <w:sz w:val="20"/>
        </w:rPr>
        <w:t>Rehabilitation</w:t>
      </w:r>
      <w:r w:rsidRPr="00193EE9">
        <w:rPr>
          <w:rFonts w:ascii="Arial Narrow" w:hAnsi="Arial Narrow"/>
          <w:sz w:val="20"/>
        </w:rPr>
        <w:t xml:space="preserve"> of Cold Storage Unit and Supply of Solarized Refrigerators and Accessories to Improve the Livestock Value (Dairy) Chain MSME in Puntland must provide complete quotation documents as part of their formal bid submission</w:t>
      </w:r>
      <w:r>
        <w:rPr>
          <w:rFonts w:ascii="Arial Narrow" w:hAnsi="Arial Narrow"/>
          <w:sz w:val="20"/>
        </w:rPr>
        <w:t>.</w:t>
      </w:r>
    </w:p>
    <w:p w14:paraId="6F787128" w14:textId="77777777" w:rsidR="00193EE9" w:rsidRPr="00193EE9" w:rsidRDefault="00193EE9" w:rsidP="00193EE9">
      <w:pPr>
        <w:rPr>
          <w:rFonts w:ascii="Arial Narrow" w:hAnsi="Arial Narrow"/>
          <w:b/>
          <w:bCs/>
          <w:sz w:val="20"/>
          <w:szCs w:val="20"/>
        </w:rPr>
      </w:pPr>
      <w:r w:rsidRPr="00193EE9">
        <w:rPr>
          <w:rFonts w:ascii="Arial Narrow" w:hAnsi="Arial Narrow"/>
          <w:b/>
          <w:bCs/>
          <w:sz w:val="20"/>
          <w:szCs w:val="20"/>
        </w:rPr>
        <w:t>Quotation Submission Instructions</w:t>
      </w:r>
    </w:p>
    <w:p w14:paraId="6593F7C9" w14:textId="1D0F4FE3" w:rsidR="00193EE9" w:rsidRPr="00193EE9" w:rsidRDefault="00193EE9" w:rsidP="00193EE9">
      <w:pPr>
        <w:spacing w:after="0"/>
        <w:rPr>
          <w:rFonts w:ascii="Arial Narrow" w:hAnsi="Arial Narrow"/>
          <w:b/>
          <w:bCs/>
        </w:rPr>
      </w:pPr>
      <w:r w:rsidRPr="00193EE9">
        <w:rPr>
          <w:rFonts w:ascii="Arial Narrow" w:hAnsi="Arial Narrow" w:cs="Calibri Light"/>
          <w:sz w:val="18"/>
          <w:szCs w:val="18"/>
        </w:rPr>
        <w:t xml:space="preserve">All quotations must be submitted in </w:t>
      </w:r>
      <w:r w:rsidRPr="00193EE9">
        <w:rPr>
          <w:rStyle w:val="Strong"/>
          <w:rFonts w:ascii="Arial Narrow" w:hAnsi="Arial Narrow" w:cs="Calibri Light"/>
          <w:sz w:val="18"/>
          <w:szCs w:val="18"/>
        </w:rPr>
        <w:t>two separate PDF documents</w:t>
      </w:r>
      <w:r w:rsidRPr="00193EE9">
        <w:rPr>
          <w:rFonts w:ascii="Arial Narrow" w:hAnsi="Arial Narrow" w:cs="Calibri Light"/>
          <w:sz w:val="18"/>
          <w:szCs w:val="18"/>
        </w:rPr>
        <w:t>, labeled as follows:</w:t>
      </w:r>
    </w:p>
    <w:p w14:paraId="7895BC06" w14:textId="77777777" w:rsidR="00193EE9" w:rsidRPr="00193EE9" w:rsidRDefault="00193EE9" w:rsidP="00193EE9">
      <w:pPr>
        <w:pStyle w:val="NormalWeb"/>
        <w:numPr>
          <w:ilvl w:val="0"/>
          <w:numId w:val="42"/>
        </w:numPr>
        <w:spacing w:after="0" w:afterAutospacing="0"/>
        <w:rPr>
          <w:rFonts w:ascii="Arial Narrow" w:hAnsi="Arial Narrow" w:cs="Calibri Light"/>
          <w:sz w:val="18"/>
          <w:szCs w:val="18"/>
        </w:rPr>
      </w:pPr>
      <w:r w:rsidRPr="00193EE9">
        <w:rPr>
          <w:rStyle w:val="Strong"/>
          <w:rFonts w:ascii="Arial Narrow" w:hAnsi="Arial Narrow" w:cs="Calibri Light"/>
          <w:sz w:val="18"/>
          <w:szCs w:val="18"/>
        </w:rPr>
        <w:t>Financial Offer</w:t>
      </w:r>
    </w:p>
    <w:p w14:paraId="235B2280" w14:textId="77777777" w:rsidR="00193EE9" w:rsidRPr="00193EE9" w:rsidRDefault="00193EE9" w:rsidP="00193EE9">
      <w:pPr>
        <w:pStyle w:val="NormalWeb"/>
        <w:numPr>
          <w:ilvl w:val="0"/>
          <w:numId w:val="42"/>
        </w:numPr>
        <w:spacing w:after="0" w:afterAutospacing="0"/>
        <w:rPr>
          <w:rFonts w:ascii="Arial Narrow" w:hAnsi="Arial Narrow" w:cs="Calibri Light"/>
          <w:sz w:val="18"/>
          <w:szCs w:val="18"/>
        </w:rPr>
      </w:pPr>
      <w:r w:rsidRPr="00193EE9">
        <w:rPr>
          <w:rStyle w:val="Strong"/>
          <w:rFonts w:ascii="Arial Narrow" w:hAnsi="Arial Narrow" w:cs="Calibri Light"/>
          <w:sz w:val="18"/>
          <w:szCs w:val="18"/>
        </w:rPr>
        <w:t>Technical Offer</w:t>
      </w:r>
    </w:p>
    <w:p w14:paraId="7A4746C3" w14:textId="77777777" w:rsidR="00193EE9" w:rsidRPr="00193EE9" w:rsidRDefault="00193EE9" w:rsidP="00193EE9">
      <w:pPr>
        <w:pStyle w:val="NormalWeb"/>
        <w:spacing w:after="0" w:afterAutospacing="0"/>
        <w:rPr>
          <w:rFonts w:ascii="Arial Narrow" w:hAnsi="Arial Narrow" w:cs="Calibri Light"/>
          <w:sz w:val="18"/>
          <w:szCs w:val="18"/>
        </w:rPr>
      </w:pPr>
      <w:r w:rsidRPr="00193EE9">
        <w:rPr>
          <w:rFonts w:ascii="Arial Narrow" w:hAnsi="Arial Narrow" w:cs="Calibri Light"/>
          <w:sz w:val="18"/>
          <w:szCs w:val="18"/>
        </w:rPr>
        <w:t xml:space="preserve">The </w:t>
      </w:r>
      <w:r w:rsidRPr="00193EE9">
        <w:rPr>
          <w:rStyle w:val="Strong"/>
          <w:rFonts w:ascii="Arial Narrow" w:hAnsi="Arial Narrow" w:cs="Calibri Light"/>
          <w:sz w:val="18"/>
          <w:szCs w:val="18"/>
        </w:rPr>
        <w:t>subject line</w:t>
      </w:r>
      <w:r w:rsidRPr="00193EE9">
        <w:rPr>
          <w:rFonts w:ascii="Arial Narrow" w:hAnsi="Arial Narrow" w:cs="Calibri Light"/>
          <w:sz w:val="18"/>
          <w:szCs w:val="18"/>
        </w:rPr>
        <w:t xml:space="preserve"> of your email must clearly state the tender reference: </w:t>
      </w:r>
    </w:p>
    <w:p w14:paraId="0B67EC2A" w14:textId="74557F70" w:rsidR="00193EE9" w:rsidRDefault="00193EE9" w:rsidP="00DE75AA">
      <w:pPr>
        <w:spacing w:after="0" w:line="240" w:lineRule="auto"/>
        <w:rPr>
          <w:rFonts w:ascii="Arial Narrow" w:hAnsi="Arial Narrow" w:cs="Calibri Light"/>
          <w:sz w:val="18"/>
          <w:szCs w:val="18"/>
        </w:rPr>
      </w:pPr>
      <w:r w:rsidRPr="00193EE9">
        <w:rPr>
          <w:rStyle w:val="Strong"/>
          <w:rFonts w:ascii="Arial Narrow" w:hAnsi="Arial Narrow" w:cs="Calibri Light"/>
          <w:sz w:val="18"/>
          <w:szCs w:val="18"/>
        </w:rPr>
        <w:lastRenderedPageBreak/>
        <w:t xml:space="preserve">RE: </w:t>
      </w:r>
      <w:r w:rsidR="00DE75AA" w:rsidRPr="00E87187">
        <w:rPr>
          <w:rFonts w:ascii="Arial Narrow" w:hAnsi="Arial Narrow"/>
          <w:b/>
          <w:bCs/>
          <w:sz w:val="20"/>
          <w:szCs w:val="20"/>
        </w:rPr>
        <w:t>WISOM/PUNTLAND /</w:t>
      </w:r>
      <w:r w:rsidR="00DE75AA">
        <w:rPr>
          <w:rFonts w:ascii="Arial Narrow" w:hAnsi="Arial Narrow"/>
          <w:b/>
          <w:bCs/>
          <w:sz w:val="20"/>
          <w:szCs w:val="20"/>
        </w:rPr>
        <w:t xml:space="preserve"> CONSTRUCTION OF </w:t>
      </w:r>
      <w:r w:rsidR="00DE75AA" w:rsidRPr="00E87187">
        <w:rPr>
          <w:rFonts w:ascii="Arial Narrow" w:hAnsi="Arial Narrow"/>
          <w:b/>
          <w:bCs/>
          <w:sz w:val="20"/>
          <w:szCs w:val="20"/>
        </w:rPr>
        <w:t>MEAT</w:t>
      </w:r>
      <w:r w:rsidR="00DE75AA">
        <w:rPr>
          <w:rFonts w:ascii="Arial Narrow" w:hAnsi="Arial Narrow"/>
          <w:b/>
          <w:bCs/>
          <w:sz w:val="20"/>
          <w:szCs w:val="20"/>
        </w:rPr>
        <w:t xml:space="preserve"> COOLING FRIDGE AND STORAGE</w:t>
      </w:r>
      <w:r w:rsidR="00DE75AA" w:rsidRPr="00E87187">
        <w:rPr>
          <w:rFonts w:ascii="Arial Narrow" w:hAnsi="Arial Narrow"/>
          <w:b/>
          <w:bCs/>
          <w:sz w:val="20"/>
          <w:szCs w:val="20"/>
        </w:rPr>
        <w:t>/0</w:t>
      </w:r>
      <w:r w:rsidR="00DE75AA">
        <w:rPr>
          <w:rFonts w:ascii="Arial Narrow" w:hAnsi="Arial Narrow"/>
          <w:b/>
          <w:bCs/>
          <w:sz w:val="20"/>
          <w:szCs w:val="20"/>
        </w:rPr>
        <w:t>15</w:t>
      </w:r>
      <w:r w:rsidR="00DE75AA" w:rsidRPr="00E87187">
        <w:rPr>
          <w:rFonts w:ascii="Arial Narrow" w:hAnsi="Arial Narrow"/>
          <w:b/>
          <w:bCs/>
          <w:sz w:val="20"/>
          <w:szCs w:val="20"/>
        </w:rPr>
        <w:t>/2025</w:t>
      </w:r>
    </w:p>
    <w:p w14:paraId="34FE28E5" w14:textId="77777777" w:rsidR="00F05475" w:rsidRPr="00193EE9" w:rsidRDefault="00F05475" w:rsidP="00F05475">
      <w:pPr>
        <w:pStyle w:val="NormalWeb"/>
        <w:spacing w:after="0" w:afterAutospacing="0"/>
        <w:rPr>
          <w:rFonts w:ascii="Arial Narrow" w:hAnsi="Arial Narrow" w:cs="Calibri Light"/>
          <w:sz w:val="18"/>
          <w:szCs w:val="18"/>
        </w:rPr>
      </w:pPr>
      <w:r w:rsidRPr="00193EE9">
        <w:rPr>
          <w:rFonts w:ascii="Arial Narrow" w:hAnsi="Arial Narrow" w:cs="Calibri Light"/>
          <w:sz w:val="18"/>
          <w:szCs w:val="18"/>
        </w:rPr>
        <w:t xml:space="preserve">The </w:t>
      </w:r>
      <w:r w:rsidRPr="00193EE9">
        <w:rPr>
          <w:rStyle w:val="Strong"/>
          <w:rFonts w:ascii="Arial Narrow" w:hAnsi="Arial Narrow" w:cs="Calibri Light"/>
          <w:sz w:val="18"/>
          <w:szCs w:val="18"/>
        </w:rPr>
        <w:t>body of the email</w:t>
      </w:r>
      <w:r w:rsidRPr="00193EE9">
        <w:rPr>
          <w:rFonts w:ascii="Arial Narrow" w:hAnsi="Arial Narrow" w:cs="Calibri Light"/>
          <w:sz w:val="18"/>
          <w:szCs w:val="18"/>
        </w:rPr>
        <w:t xml:space="preserve"> should include:</w:t>
      </w:r>
    </w:p>
    <w:p w14:paraId="15739703" w14:textId="77777777" w:rsidR="00F05475" w:rsidRPr="00193EE9" w:rsidRDefault="00F05475" w:rsidP="00F05475">
      <w:pPr>
        <w:pStyle w:val="HTMLPreformatted"/>
        <w:rPr>
          <w:rStyle w:val="HTMLCode"/>
          <w:rFonts w:ascii="Arial Narrow" w:hAnsi="Arial Narrow" w:cs="Calibri Light"/>
          <w:sz w:val="18"/>
          <w:szCs w:val="18"/>
        </w:rPr>
      </w:pPr>
      <w:r w:rsidRPr="00193EE9">
        <w:rPr>
          <w:rStyle w:val="HTMLCode"/>
          <w:rFonts w:ascii="Arial Narrow" w:hAnsi="Arial Narrow" w:cs="Calibri Light"/>
          <w:sz w:val="18"/>
          <w:szCs w:val="18"/>
        </w:rPr>
        <w:t>NAME: [Your Company Name]</w:t>
      </w:r>
    </w:p>
    <w:p w14:paraId="0E74FBF3" w14:textId="77777777" w:rsidR="00F05475" w:rsidRPr="00193EE9" w:rsidRDefault="00F05475" w:rsidP="00F05475">
      <w:pPr>
        <w:pStyle w:val="HTMLPreformatted"/>
        <w:rPr>
          <w:rStyle w:val="HTMLCode"/>
          <w:rFonts w:ascii="Arial Narrow" w:hAnsi="Arial Narrow" w:cs="Calibri Light"/>
          <w:sz w:val="18"/>
          <w:szCs w:val="18"/>
        </w:rPr>
      </w:pPr>
      <w:r w:rsidRPr="00193EE9">
        <w:rPr>
          <w:rStyle w:val="HTMLCode"/>
          <w:rFonts w:ascii="Arial Narrow" w:hAnsi="Arial Narrow" w:cs="Calibri Light"/>
          <w:sz w:val="18"/>
          <w:szCs w:val="18"/>
        </w:rPr>
        <w:t>BOQ GRAND TOTAL: [$ #####]</w:t>
      </w:r>
    </w:p>
    <w:p w14:paraId="38F2530C" w14:textId="3E9D7F9A" w:rsidR="00F05475" w:rsidRDefault="00F05475" w:rsidP="00F05475">
      <w:pPr>
        <w:pStyle w:val="NormalWeb"/>
        <w:rPr>
          <w:rFonts w:ascii="Arial Narrow" w:hAnsi="Arial Narrow" w:cs="Calibri Light"/>
          <w:sz w:val="28"/>
          <w:szCs w:val="28"/>
        </w:rPr>
      </w:pPr>
      <w:r w:rsidRPr="00246EDE">
        <w:rPr>
          <w:rFonts w:ascii="Arial Narrow" w:hAnsi="Arial Narrow" w:cs="Calibri Light"/>
          <w:sz w:val="28"/>
          <w:szCs w:val="28"/>
        </w:rPr>
        <w:t xml:space="preserve">Quotations must be received </w:t>
      </w:r>
      <w:r w:rsidRPr="00246EDE">
        <w:rPr>
          <w:rStyle w:val="Strong"/>
          <w:rFonts w:ascii="Arial Narrow" w:hAnsi="Arial Narrow" w:cs="Calibri Light"/>
          <w:sz w:val="28"/>
          <w:szCs w:val="28"/>
        </w:rPr>
        <w:t>no</w:t>
      </w:r>
      <w:r>
        <w:rPr>
          <w:rStyle w:val="Strong"/>
          <w:rFonts w:ascii="Arial Narrow" w:hAnsi="Arial Narrow" w:cs="Calibri Light"/>
          <w:sz w:val="28"/>
          <w:szCs w:val="28"/>
        </w:rPr>
        <w:t>t</w:t>
      </w:r>
      <w:r w:rsidRPr="00246EDE">
        <w:rPr>
          <w:rStyle w:val="Strong"/>
          <w:rFonts w:ascii="Arial Narrow" w:hAnsi="Arial Narrow" w:cs="Calibri Light"/>
          <w:sz w:val="28"/>
          <w:szCs w:val="28"/>
        </w:rPr>
        <w:t xml:space="preserve"> later than </w:t>
      </w:r>
      <w:r w:rsidR="00473E7E">
        <w:rPr>
          <w:rFonts w:ascii="Arial Narrow" w:hAnsi="Arial Narrow" w:cs="Calibri Light"/>
          <w:sz w:val="28"/>
          <w:szCs w:val="28"/>
          <w:highlight w:val="yellow"/>
        </w:rPr>
        <w:t>4</w:t>
      </w:r>
      <w:r w:rsidRPr="00246EDE">
        <w:rPr>
          <w:rFonts w:ascii="Arial Narrow" w:hAnsi="Arial Narrow" w:cs="Calibri Light"/>
          <w:sz w:val="28"/>
          <w:szCs w:val="28"/>
          <w:highlight w:val="yellow"/>
        </w:rPr>
        <w:t xml:space="preserve">:00 </w:t>
      </w:r>
      <w:r w:rsidR="00473E7E">
        <w:rPr>
          <w:rFonts w:ascii="Arial Narrow" w:hAnsi="Arial Narrow" w:cs="Calibri Light"/>
          <w:sz w:val="28"/>
          <w:szCs w:val="28"/>
          <w:highlight w:val="yellow"/>
        </w:rPr>
        <w:t>P</w:t>
      </w:r>
      <w:r w:rsidRPr="00246EDE">
        <w:rPr>
          <w:rFonts w:ascii="Arial Narrow" w:hAnsi="Arial Narrow" w:cs="Calibri Light"/>
          <w:sz w:val="28"/>
          <w:szCs w:val="28"/>
          <w:highlight w:val="yellow"/>
        </w:rPr>
        <w:t>M on Wednesday, December 10, 2025</w:t>
      </w:r>
      <w:r w:rsidRPr="00246EDE">
        <w:rPr>
          <w:rFonts w:ascii="Arial Narrow" w:hAnsi="Arial Narrow" w:cs="Calibri Light"/>
          <w:sz w:val="28"/>
          <w:szCs w:val="28"/>
        </w:rPr>
        <w:t xml:space="preserve">. via the official organization email: </w:t>
      </w:r>
      <w:hyperlink r:id="rId6" w:history="1">
        <w:r w:rsidRPr="00246EDE">
          <w:rPr>
            <w:rStyle w:val="Hyperlink"/>
            <w:rFonts w:ascii="Arial Narrow" w:hAnsi="Arial Narrow" w:cs="Calibri Light"/>
            <w:sz w:val="28"/>
            <w:szCs w:val="28"/>
            <w:u w:val="none"/>
          </w:rPr>
          <w:t>rfq-in-som@windle.org</w:t>
        </w:r>
      </w:hyperlink>
      <w:r w:rsidRPr="00246EDE">
        <w:rPr>
          <w:rFonts w:ascii="Arial Narrow" w:hAnsi="Arial Narrow" w:cs="Calibri Light"/>
          <w:sz w:val="28"/>
          <w:szCs w:val="28"/>
        </w:rPr>
        <w:t xml:space="preserve"> </w:t>
      </w:r>
    </w:p>
    <w:p w14:paraId="4368CEEC" w14:textId="3B34FE5B" w:rsidR="00F05475" w:rsidRPr="00246EDE" w:rsidRDefault="00F05475" w:rsidP="00F05475">
      <w:pPr>
        <w:pStyle w:val="NormalWeb"/>
        <w:rPr>
          <w:rStyle w:val="Strong"/>
          <w:rFonts w:ascii="Arial Narrow" w:hAnsi="Arial Narrow" w:cs="Calibri Light"/>
          <w:sz w:val="28"/>
          <w:szCs w:val="28"/>
        </w:rPr>
      </w:pPr>
      <w:r w:rsidRPr="00AE4A97">
        <w:rPr>
          <w:rFonts w:ascii="Arial Narrow" w:hAnsi="Arial Narrow" w:cs="Calibri Light"/>
          <w:sz w:val="28"/>
          <w:szCs w:val="28"/>
          <w:highlight w:val="yellow"/>
        </w:rPr>
        <w:t>Note: Site visit is highly recommended</w:t>
      </w:r>
    </w:p>
    <w:p w14:paraId="26D70C3A" w14:textId="77777777" w:rsidR="00F05475" w:rsidRPr="00FA1D10" w:rsidRDefault="00F05475" w:rsidP="00F05475">
      <w:pPr>
        <w:pStyle w:val="NormalWeb"/>
        <w:rPr>
          <w:rStyle w:val="Strong"/>
          <w:rFonts w:ascii="Arial Narrow" w:hAnsi="Arial Narrow" w:cs="Calibri Light"/>
          <w:b w:val="0"/>
          <w:bCs w:val="0"/>
          <w:i/>
          <w:iCs/>
          <w:color w:val="00B0F0"/>
        </w:rPr>
      </w:pPr>
      <w:r w:rsidRPr="00FA1D10">
        <w:rPr>
          <w:rFonts w:ascii="Arial Narrow" w:hAnsi="Arial Narrow" w:cs="Calibri Light"/>
          <w:i/>
          <w:iCs/>
        </w:rPr>
        <w:t>For clarifications and further inquiries email</w:t>
      </w:r>
      <w:r w:rsidRPr="00FA1D10">
        <w:rPr>
          <w:rStyle w:val="Strong"/>
          <w:rFonts w:ascii="Arial Narrow" w:hAnsi="Arial Narrow" w:cs="Calibri Light"/>
          <w:b w:val="0"/>
          <w:bCs w:val="0"/>
          <w:i/>
          <w:iCs/>
        </w:rPr>
        <w:t xml:space="preserve"> in </w:t>
      </w:r>
      <w:r w:rsidRPr="00FA1D10">
        <w:t xml:space="preserve">: </w:t>
      </w:r>
      <w:r w:rsidRPr="00FA1D10">
        <w:rPr>
          <w:rStyle w:val="Strong"/>
          <w:rFonts w:ascii="Arial Narrow" w:hAnsi="Arial Narrow" w:cs="Calibri Light"/>
          <w:b w:val="0"/>
          <w:bCs w:val="0"/>
          <w:i/>
          <w:iCs/>
          <w:color w:val="00B0F0"/>
        </w:rPr>
        <w:t>wisomprocurement@windle.org</w:t>
      </w:r>
    </w:p>
    <w:p w14:paraId="22FCD467" w14:textId="77777777" w:rsidR="00F05475" w:rsidRPr="00FA1D10" w:rsidRDefault="00F05475" w:rsidP="00F05475">
      <w:pPr>
        <w:pStyle w:val="NormalWeb"/>
        <w:rPr>
          <w:rFonts w:ascii="Arial Narrow" w:hAnsi="Arial Narrow" w:cs="Calibri Light"/>
          <w:b/>
          <w:bCs/>
        </w:rPr>
      </w:pPr>
      <w:r w:rsidRPr="00FA1D10">
        <w:rPr>
          <w:rStyle w:val="Strong"/>
          <w:rFonts w:ascii="Arial Narrow" w:hAnsi="Arial Narrow" w:cs="Calibri Light"/>
          <w:b w:val="0"/>
          <w:bCs w:val="0"/>
          <w:i/>
          <w:iCs/>
        </w:rPr>
        <w:t xml:space="preserve"> the event you submit </w:t>
      </w:r>
      <w:r w:rsidRPr="00FA1D10">
        <w:rPr>
          <w:rStyle w:val="Strong"/>
          <w:rFonts w:ascii="Arial Narrow" w:hAnsi="Arial Narrow" w:cs="Calibri Light"/>
          <w:i/>
          <w:iCs/>
        </w:rPr>
        <w:t>more than once</w:t>
      </w:r>
      <w:r w:rsidRPr="00FA1D10">
        <w:rPr>
          <w:rStyle w:val="Strong"/>
          <w:rFonts w:ascii="Arial Narrow" w:hAnsi="Arial Narrow" w:cs="Calibri Light"/>
          <w:b w:val="0"/>
          <w:bCs w:val="0"/>
          <w:i/>
          <w:iCs/>
        </w:rPr>
        <w:t xml:space="preserve"> the latest submission on the email submitted </w:t>
      </w:r>
      <w:r w:rsidRPr="00FA1D10">
        <w:rPr>
          <w:rStyle w:val="Strong"/>
          <w:rFonts w:ascii="Arial Narrow" w:hAnsi="Arial Narrow" w:cs="Calibri Light"/>
          <w:i/>
          <w:iCs/>
        </w:rPr>
        <w:t>within the deadline</w:t>
      </w:r>
      <w:r w:rsidRPr="00FA1D10">
        <w:rPr>
          <w:rStyle w:val="Strong"/>
          <w:rFonts w:ascii="Arial Narrow" w:hAnsi="Arial Narrow" w:cs="Calibri Light"/>
          <w:b w:val="0"/>
          <w:bCs w:val="0"/>
          <w:i/>
          <w:iCs/>
        </w:rPr>
        <w:t xml:space="preserve"> above </w:t>
      </w:r>
      <w:r w:rsidRPr="00FA1D10">
        <w:rPr>
          <w:rStyle w:val="Strong"/>
          <w:rFonts w:ascii="Arial Narrow" w:hAnsi="Arial Narrow" w:cs="Calibri Light"/>
          <w:i/>
          <w:iCs/>
        </w:rPr>
        <w:t>shall</w:t>
      </w:r>
      <w:r w:rsidRPr="00FA1D10">
        <w:rPr>
          <w:rStyle w:val="Strong"/>
          <w:rFonts w:ascii="Arial Narrow" w:hAnsi="Arial Narrow" w:cs="Calibri Light"/>
          <w:b w:val="0"/>
          <w:bCs w:val="0"/>
          <w:i/>
          <w:iCs/>
        </w:rPr>
        <w:t xml:space="preserve"> be considered your final quote.</w:t>
      </w:r>
    </w:p>
    <w:p w14:paraId="586D4A42" w14:textId="77777777" w:rsidR="00F05475" w:rsidRPr="00193EE9" w:rsidRDefault="00F05475" w:rsidP="00F05475">
      <w:pPr>
        <w:pStyle w:val="NormalWeb"/>
        <w:rPr>
          <w:rFonts w:ascii="Arial Narrow" w:hAnsi="Arial Narrow" w:cs="Calibri Light"/>
          <w:b/>
          <w:bCs/>
          <w:sz w:val="18"/>
          <w:szCs w:val="18"/>
          <w:u w:val="single"/>
        </w:rPr>
      </w:pPr>
      <w:r w:rsidRPr="00193EE9">
        <w:rPr>
          <w:rStyle w:val="Strong"/>
          <w:rFonts w:ascii="Arial Narrow" w:hAnsi="Arial Narrow" w:cs="Calibri Light"/>
          <w:sz w:val="18"/>
          <w:szCs w:val="18"/>
          <w:u w:val="single"/>
        </w:rPr>
        <w:t>Late submissions will not be accepted under ANY circumstances.</w:t>
      </w:r>
    </w:p>
    <w:p w14:paraId="73C6B3D2" w14:textId="77777777" w:rsidR="00F05475" w:rsidRPr="00193EE9" w:rsidRDefault="00F05475" w:rsidP="00F05475">
      <w:pPr>
        <w:tabs>
          <w:tab w:val="left" w:pos="6570"/>
        </w:tabs>
        <w:rPr>
          <w:rFonts w:ascii="Arial Narrow" w:hAnsi="Arial Narrow" w:cs="Calibri Light"/>
          <w:b/>
          <w:sz w:val="18"/>
          <w:szCs w:val="18"/>
        </w:rPr>
      </w:pPr>
      <w:r>
        <w:rPr>
          <w:rFonts w:ascii="Arial Narrow" w:hAnsi="Arial Narrow" w:cs="Calibri Light"/>
          <w:b/>
          <w:sz w:val="18"/>
          <w:szCs w:val="18"/>
        </w:rPr>
        <w:t>D:</w:t>
      </w:r>
      <w:r w:rsidRPr="00193EE9">
        <w:rPr>
          <w:rFonts w:ascii="Arial Narrow" w:hAnsi="Arial Narrow" w:cs="Calibri Light"/>
          <w:b/>
          <w:sz w:val="18"/>
          <w:szCs w:val="18"/>
        </w:rPr>
        <w:t xml:space="preserve"> TENDER OPENING</w:t>
      </w:r>
    </w:p>
    <w:p w14:paraId="28ED6412" w14:textId="77777777" w:rsidR="00F05475" w:rsidRDefault="00F05475" w:rsidP="00F05475">
      <w:pPr>
        <w:pStyle w:val="ListParagraph"/>
        <w:ind w:left="0"/>
        <w:rPr>
          <w:rFonts w:ascii="Arial Narrow" w:hAnsi="Arial Narrow" w:cs="Calibri Light"/>
          <w:sz w:val="18"/>
          <w:szCs w:val="18"/>
        </w:rPr>
      </w:pPr>
      <w:r w:rsidRPr="00DB7645">
        <w:rPr>
          <w:rFonts w:ascii="Arial Narrow" w:hAnsi="Arial Narrow" w:cs="Calibri Light"/>
          <w:sz w:val="18"/>
          <w:szCs w:val="18"/>
        </w:rPr>
        <w:t xml:space="preserve">Submitted bids will be opened online at 10:00 AM on </w:t>
      </w:r>
      <w:r>
        <w:rPr>
          <w:rFonts w:ascii="Arial Narrow" w:hAnsi="Arial Narrow" w:cs="Calibri Light"/>
          <w:sz w:val="18"/>
          <w:szCs w:val="18"/>
        </w:rPr>
        <w:t>Thursday,</w:t>
      </w:r>
      <w:r w:rsidRPr="00DB7645">
        <w:rPr>
          <w:rFonts w:ascii="Arial Narrow" w:hAnsi="Arial Narrow" w:cs="Calibri Light"/>
          <w:sz w:val="18"/>
          <w:szCs w:val="18"/>
        </w:rPr>
        <w:t xml:space="preserve"> December </w:t>
      </w:r>
      <w:r>
        <w:rPr>
          <w:rFonts w:ascii="Arial Narrow" w:hAnsi="Arial Narrow" w:cs="Calibri Light"/>
          <w:sz w:val="18"/>
          <w:szCs w:val="18"/>
        </w:rPr>
        <w:t>11</w:t>
      </w:r>
      <w:r w:rsidRPr="00DB7645">
        <w:rPr>
          <w:rFonts w:ascii="Arial Narrow" w:hAnsi="Arial Narrow" w:cs="Calibri Light"/>
          <w:sz w:val="18"/>
          <w:szCs w:val="18"/>
        </w:rPr>
        <w:t>, 2025.</w:t>
      </w:r>
    </w:p>
    <w:p w14:paraId="3624C5DB" w14:textId="77777777" w:rsidR="00F05475" w:rsidRPr="00193EE9" w:rsidRDefault="00F05475" w:rsidP="00F05475">
      <w:pPr>
        <w:pStyle w:val="ListParagraph"/>
        <w:ind w:left="0"/>
        <w:rPr>
          <w:rFonts w:ascii="Arial Narrow" w:hAnsi="Arial Narrow" w:cs="Calibri Light"/>
          <w:b/>
          <w:sz w:val="18"/>
          <w:szCs w:val="18"/>
        </w:rPr>
      </w:pPr>
    </w:p>
    <w:p w14:paraId="3BC728B1" w14:textId="77777777" w:rsidR="00F05475" w:rsidRDefault="00F05475" w:rsidP="00F05475">
      <w:pPr>
        <w:pStyle w:val="ListParagraph"/>
        <w:ind w:left="0"/>
        <w:rPr>
          <w:rFonts w:ascii="Arial Narrow" w:hAnsi="Arial Narrow" w:cs="Calibri Light"/>
          <w:b/>
          <w:sz w:val="18"/>
          <w:szCs w:val="18"/>
        </w:rPr>
      </w:pPr>
      <w:r w:rsidRPr="00193EE9">
        <w:rPr>
          <w:rFonts w:ascii="Arial Narrow" w:hAnsi="Arial Narrow" w:cs="Calibri Light"/>
          <w:b/>
          <w:sz w:val="18"/>
          <w:szCs w:val="18"/>
        </w:rPr>
        <w:t>E: CANVASSING</w:t>
      </w:r>
    </w:p>
    <w:p w14:paraId="6270E8BD" w14:textId="77777777" w:rsidR="00F05475" w:rsidRPr="00193EE9" w:rsidRDefault="00F05475" w:rsidP="00F05475">
      <w:pPr>
        <w:pStyle w:val="ListParagraph"/>
        <w:ind w:left="0"/>
        <w:rPr>
          <w:rFonts w:ascii="Arial Narrow" w:hAnsi="Arial Narrow" w:cs="Calibri Light"/>
          <w:b/>
          <w:sz w:val="18"/>
          <w:szCs w:val="18"/>
        </w:rPr>
      </w:pPr>
    </w:p>
    <w:p w14:paraId="54ECB444" w14:textId="70FD1149" w:rsidR="00F05475" w:rsidRDefault="00F05475" w:rsidP="00F05475">
      <w:pPr>
        <w:pStyle w:val="ListParagraph"/>
        <w:ind w:left="0"/>
        <w:rPr>
          <w:rFonts w:ascii="Calibri Light" w:hAnsi="Calibri Light" w:cs="Calibri Light"/>
          <w:sz w:val="18"/>
          <w:szCs w:val="18"/>
        </w:rPr>
      </w:pPr>
      <w:r w:rsidRPr="00193EE9">
        <w:rPr>
          <w:rFonts w:ascii="Arial Narrow" w:hAnsi="Arial Narrow" w:cs="Calibri Light"/>
          <w:sz w:val="18"/>
          <w:szCs w:val="18"/>
        </w:rPr>
        <w:t>Any form of canvassing either directly or indirectly shall lead to disqualification of the tender. Windle International Somalia reserves the right to reject the lowest or any quotation</w:t>
      </w:r>
      <w:r>
        <w:rPr>
          <w:rFonts w:ascii="Calibri Light" w:hAnsi="Calibri Light" w:cs="Calibri Light"/>
          <w:sz w:val="18"/>
          <w:szCs w:val="18"/>
        </w:rPr>
        <w:t>. Only successful bidders will receive communication from Windle International Somalia.</w:t>
      </w:r>
    </w:p>
    <w:p w14:paraId="17CC65EE" w14:textId="77777777" w:rsidR="00F05475" w:rsidRDefault="00F05475" w:rsidP="00F05475">
      <w:pPr>
        <w:rPr>
          <w:rFonts w:ascii="Calibri Light" w:hAnsi="Calibri Light" w:cs="Calibri Light"/>
          <w:sz w:val="18"/>
          <w:szCs w:val="18"/>
        </w:rPr>
      </w:pPr>
    </w:p>
    <w:p w14:paraId="176F0B0B" w14:textId="77777777" w:rsidR="00F05475" w:rsidRDefault="00F05475" w:rsidP="00F05475">
      <w:pPr>
        <w:rPr>
          <w:rFonts w:ascii="Arial Narrow" w:hAnsi="Arial Narrow" w:cs="Calibri Light"/>
          <w:b/>
          <w:sz w:val="18"/>
          <w:szCs w:val="18"/>
        </w:rPr>
      </w:pPr>
      <w:r>
        <w:rPr>
          <w:rFonts w:ascii="Arial Narrow" w:hAnsi="Arial Narrow" w:cs="Calibri Light"/>
          <w:b/>
          <w:sz w:val="18"/>
          <w:szCs w:val="18"/>
        </w:rPr>
        <w:t>Phoebe Cheno</w:t>
      </w:r>
    </w:p>
    <w:p w14:paraId="1A076596" w14:textId="77777777" w:rsidR="00F05475" w:rsidRDefault="00F05475" w:rsidP="00F05475">
      <w:pPr>
        <w:rPr>
          <w:rFonts w:ascii="Arial Narrow" w:hAnsi="Arial Narrow" w:cs="Calibri Light"/>
          <w:b/>
          <w:sz w:val="18"/>
          <w:szCs w:val="18"/>
        </w:rPr>
      </w:pPr>
      <w:r>
        <w:rPr>
          <w:rFonts w:ascii="Times New Roman"/>
          <w:noProof/>
        </w:rPr>
        <w:drawing>
          <wp:inline distT="0" distB="0" distL="0" distR="0" wp14:anchorId="344A5599" wp14:editId="22C2A0DB">
            <wp:extent cx="949604" cy="22402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949604" cy="224027"/>
                    </a:xfrm>
                    <a:prstGeom prst="rect">
                      <a:avLst/>
                    </a:prstGeom>
                  </pic:spPr>
                </pic:pic>
              </a:graphicData>
            </a:graphic>
          </wp:inline>
        </w:drawing>
      </w:r>
    </w:p>
    <w:p w14:paraId="28D0F500" w14:textId="77777777" w:rsidR="00F05475" w:rsidRPr="00075B3B" w:rsidRDefault="00F05475" w:rsidP="00F05475">
      <w:pPr>
        <w:spacing w:before="270"/>
        <w:ind w:left="45"/>
        <w:rPr>
          <w:rFonts w:ascii="Times New Roman"/>
          <w:sz w:val="20"/>
          <w:szCs w:val="20"/>
        </w:rPr>
      </w:pPr>
      <w:r w:rsidRPr="00075B3B">
        <w:rPr>
          <w:rFonts w:ascii="Times New Roman"/>
          <w:sz w:val="20"/>
          <w:szCs w:val="20"/>
        </w:rPr>
        <w:t>Procurement</w:t>
      </w:r>
      <w:r w:rsidRPr="00075B3B">
        <w:rPr>
          <w:rFonts w:ascii="Times New Roman"/>
          <w:spacing w:val="-1"/>
          <w:sz w:val="20"/>
          <w:szCs w:val="20"/>
        </w:rPr>
        <w:t xml:space="preserve"> </w:t>
      </w:r>
      <w:r w:rsidRPr="00075B3B">
        <w:rPr>
          <w:rFonts w:ascii="Times New Roman"/>
          <w:spacing w:val="-2"/>
          <w:sz w:val="20"/>
          <w:szCs w:val="20"/>
        </w:rPr>
        <w:t>Officer</w:t>
      </w:r>
    </w:p>
    <w:p w14:paraId="7353BBBE" w14:textId="77777777" w:rsidR="00F05475" w:rsidRPr="00075B3B" w:rsidRDefault="00F05475" w:rsidP="00F05475">
      <w:pPr>
        <w:spacing w:before="3"/>
        <w:ind w:left="45"/>
        <w:rPr>
          <w:rFonts w:ascii="Times New Roman"/>
          <w:sz w:val="20"/>
          <w:szCs w:val="20"/>
        </w:rPr>
      </w:pPr>
      <w:r w:rsidRPr="00075B3B">
        <w:rPr>
          <w:rFonts w:ascii="Times New Roman"/>
          <w:sz w:val="20"/>
          <w:szCs w:val="20"/>
        </w:rPr>
        <w:t>Windle</w:t>
      </w:r>
      <w:r w:rsidRPr="00075B3B">
        <w:rPr>
          <w:rFonts w:ascii="Times New Roman"/>
          <w:spacing w:val="-5"/>
          <w:sz w:val="20"/>
          <w:szCs w:val="20"/>
        </w:rPr>
        <w:t xml:space="preserve"> </w:t>
      </w:r>
      <w:r w:rsidRPr="00075B3B">
        <w:rPr>
          <w:rFonts w:ascii="Times New Roman"/>
          <w:sz w:val="20"/>
          <w:szCs w:val="20"/>
        </w:rPr>
        <w:t>International</w:t>
      </w:r>
      <w:r w:rsidRPr="00075B3B">
        <w:rPr>
          <w:rFonts w:ascii="Times New Roman"/>
          <w:spacing w:val="-4"/>
          <w:sz w:val="20"/>
          <w:szCs w:val="20"/>
        </w:rPr>
        <w:t xml:space="preserve"> </w:t>
      </w:r>
      <w:r w:rsidRPr="00075B3B">
        <w:rPr>
          <w:rFonts w:ascii="Times New Roman"/>
          <w:spacing w:val="-2"/>
          <w:sz w:val="20"/>
          <w:szCs w:val="20"/>
        </w:rPr>
        <w:t>Somalia</w:t>
      </w:r>
    </w:p>
    <w:p w14:paraId="6E565172" w14:textId="77777777" w:rsidR="00F05475" w:rsidRPr="00193EE9" w:rsidRDefault="00F05475" w:rsidP="00F05475">
      <w:pPr>
        <w:rPr>
          <w:rFonts w:ascii="Arial Narrow" w:hAnsi="Arial Narrow"/>
          <w:sz w:val="20"/>
        </w:rPr>
      </w:pPr>
    </w:p>
    <w:p w14:paraId="007F7223" w14:textId="77777777" w:rsidR="00F05475" w:rsidRPr="00193EE9" w:rsidRDefault="00F05475" w:rsidP="00F05475">
      <w:pPr>
        <w:pStyle w:val="NormalWeb"/>
        <w:rPr>
          <w:rFonts w:ascii="Arial Narrow" w:hAnsi="Arial Narrow"/>
          <w:sz w:val="20"/>
        </w:rPr>
      </w:pPr>
    </w:p>
    <w:p w14:paraId="5E104778" w14:textId="77777777" w:rsidR="00193EE9" w:rsidRPr="00193EE9" w:rsidRDefault="00193EE9" w:rsidP="00F05475">
      <w:pPr>
        <w:pStyle w:val="NormalWeb"/>
        <w:spacing w:after="0" w:afterAutospacing="0"/>
        <w:rPr>
          <w:rFonts w:ascii="Arial Narrow" w:hAnsi="Arial Narrow"/>
          <w:sz w:val="20"/>
        </w:rPr>
      </w:pPr>
    </w:p>
    <w:sectPr w:rsidR="00193EE9" w:rsidRPr="00193EE9" w:rsidSect="00FB40A5">
      <w:pgSz w:w="12240" w:h="15840"/>
      <w:pgMar w:top="720" w:right="720" w:bottom="142" w:left="720" w:header="720" w:footer="720" w:gutter="0"/>
      <w:cols w:space="720" w:equalWidth="0">
        <w:col w:w="9720"/>
      </w:cols>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Narro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ind Regular">
    <w:altName w:val="Hin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240"/>
    <w:multiLevelType w:val="hybridMultilevel"/>
    <w:tmpl w:val="E93C6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7709E"/>
    <w:multiLevelType w:val="hybridMultilevel"/>
    <w:tmpl w:val="7E52769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0D21"/>
    <w:multiLevelType w:val="hybridMultilevel"/>
    <w:tmpl w:val="D29EA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49527E"/>
    <w:multiLevelType w:val="hybridMultilevel"/>
    <w:tmpl w:val="34A05D3C"/>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A2754"/>
    <w:multiLevelType w:val="hybridMultilevel"/>
    <w:tmpl w:val="51488D38"/>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7B1EF3"/>
    <w:multiLevelType w:val="hybridMultilevel"/>
    <w:tmpl w:val="1EC6E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7604B"/>
    <w:multiLevelType w:val="hybridMultilevel"/>
    <w:tmpl w:val="F4749BF2"/>
    <w:lvl w:ilvl="0" w:tplc="ECA64990">
      <w:numFmt w:val="bullet"/>
      <w:lvlText w:val="•"/>
      <w:lvlJc w:val="left"/>
      <w:pPr>
        <w:ind w:left="1080" w:hanging="360"/>
      </w:pPr>
      <w:rPr>
        <w:rFonts w:ascii="Arial Narrow" w:eastAsiaTheme="minorEastAsia"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62FF2"/>
    <w:multiLevelType w:val="hybridMultilevel"/>
    <w:tmpl w:val="2540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F418B"/>
    <w:multiLevelType w:val="hybridMultilevel"/>
    <w:tmpl w:val="4FA857D4"/>
    <w:lvl w:ilvl="0" w:tplc="E4F6557E">
      <w:numFmt w:val="bullet"/>
      <w:lvlText w:val=""/>
      <w:lvlJc w:val="left"/>
      <w:pPr>
        <w:ind w:left="1080" w:hanging="360"/>
      </w:pPr>
      <w:rPr>
        <w:rFonts w:ascii="Symbol" w:eastAsiaTheme="minorEastAsia"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4E0D4D"/>
    <w:multiLevelType w:val="hybridMultilevel"/>
    <w:tmpl w:val="AF26F4AA"/>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8636D4"/>
    <w:multiLevelType w:val="hybridMultilevel"/>
    <w:tmpl w:val="ADB4616A"/>
    <w:lvl w:ilvl="0" w:tplc="855CAA24">
      <w:numFmt w:val="bullet"/>
      <w:lvlText w:val="•"/>
      <w:lvlJc w:val="left"/>
      <w:pPr>
        <w:ind w:left="720" w:hanging="360"/>
      </w:pPr>
      <w:rPr>
        <w:rFonts w:ascii="Arial Narrow" w:eastAsiaTheme="minorEastAsia"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9389C"/>
    <w:multiLevelType w:val="hybridMultilevel"/>
    <w:tmpl w:val="A13C2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E4C2B"/>
    <w:multiLevelType w:val="hybridMultilevel"/>
    <w:tmpl w:val="C97AC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F43524"/>
    <w:multiLevelType w:val="hybridMultilevel"/>
    <w:tmpl w:val="A2BA6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442462"/>
    <w:multiLevelType w:val="hybridMultilevel"/>
    <w:tmpl w:val="CFEAC1F6"/>
    <w:lvl w:ilvl="0" w:tplc="ECA64990">
      <w:numFmt w:val="bullet"/>
      <w:lvlText w:val="•"/>
      <w:lvlJc w:val="left"/>
      <w:pPr>
        <w:ind w:left="720" w:hanging="360"/>
      </w:pPr>
      <w:rPr>
        <w:rFonts w:ascii="Arial Narrow" w:eastAsiaTheme="minorEastAsia"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1AD9"/>
    <w:multiLevelType w:val="hybridMultilevel"/>
    <w:tmpl w:val="90C20B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40C20"/>
    <w:multiLevelType w:val="hybridMultilevel"/>
    <w:tmpl w:val="BF640F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F34315"/>
    <w:multiLevelType w:val="hybridMultilevel"/>
    <w:tmpl w:val="7CAA2D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1D6EEC"/>
    <w:multiLevelType w:val="hybridMultilevel"/>
    <w:tmpl w:val="2CD2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D02B8"/>
    <w:multiLevelType w:val="hybridMultilevel"/>
    <w:tmpl w:val="5AC0F566"/>
    <w:lvl w:ilvl="0" w:tplc="20000001">
      <w:start w:val="1"/>
      <w:numFmt w:val="bullet"/>
      <w:lvlText w:val=""/>
      <w:lvlJc w:val="left"/>
      <w:pPr>
        <w:ind w:left="360" w:hanging="360"/>
      </w:pPr>
      <w:rPr>
        <w:rFonts w:ascii="Symbol" w:hAnsi="Symbol" w:hint="default"/>
      </w:rPr>
    </w:lvl>
    <w:lvl w:ilvl="1" w:tplc="109C9C54">
      <w:numFmt w:val="bullet"/>
      <w:lvlText w:val="-"/>
      <w:lvlJc w:val="left"/>
      <w:pPr>
        <w:ind w:left="1080" w:hanging="360"/>
      </w:pPr>
      <w:rPr>
        <w:rFonts w:ascii="Arial Narrow" w:eastAsiaTheme="minorEastAsia" w:hAnsi="Arial Narrow"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C4C7100"/>
    <w:multiLevelType w:val="multilevel"/>
    <w:tmpl w:val="CBAE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9E23EE"/>
    <w:multiLevelType w:val="hybridMultilevel"/>
    <w:tmpl w:val="8EA82F72"/>
    <w:lvl w:ilvl="0" w:tplc="90B88B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946AE"/>
    <w:multiLevelType w:val="hybridMultilevel"/>
    <w:tmpl w:val="AC22165E"/>
    <w:lvl w:ilvl="0" w:tplc="E4F6557E">
      <w:numFmt w:val="bullet"/>
      <w:lvlText w:val=""/>
      <w:lvlJc w:val="left"/>
      <w:pPr>
        <w:ind w:left="1080" w:hanging="360"/>
      </w:pPr>
      <w:rPr>
        <w:rFonts w:ascii="Symbol" w:eastAsiaTheme="minorEastAsia"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2836911"/>
    <w:multiLevelType w:val="hybridMultilevel"/>
    <w:tmpl w:val="93CC5BBE"/>
    <w:lvl w:ilvl="0" w:tplc="ECA64990">
      <w:numFmt w:val="bullet"/>
      <w:lvlText w:val="•"/>
      <w:lvlJc w:val="left"/>
      <w:pPr>
        <w:ind w:left="720" w:hanging="360"/>
      </w:pPr>
      <w:rPr>
        <w:rFonts w:ascii="Arial Narrow" w:eastAsiaTheme="minorEastAsia"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85D21"/>
    <w:multiLevelType w:val="hybridMultilevel"/>
    <w:tmpl w:val="FEEEA7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B2878F1"/>
    <w:multiLevelType w:val="hybridMultilevel"/>
    <w:tmpl w:val="0EE85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0C2CDE"/>
    <w:multiLevelType w:val="hybridMultilevel"/>
    <w:tmpl w:val="45AA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C28E9"/>
    <w:multiLevelType w:val="hybridMultilevel"/>
    <w:tmpl w:val="443E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E87428"/>
    <w:multiLevelType w:val="hybridMultilevel"/>
    <w:tmpl w:val="C9F2BE60"/>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43AEA"/>
    <w:multiLevelType w:val="hybridMultilevel"/>
    <w:tmpl w:val="BB427FFC"/>
    <w:lvl w:ilvl="0" w:tplc="F6F4B1C0">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96E97"/>
    <w:multiLevelType w:val="hybridMultilevel"/>
    <w:tmpl w:val="E6D05980"/>
    <w:lvl w:ilvl="0" w:tplc="ECA64990">
      <w:numFmt w:val="bullet"/>
      <w:lvlText w:val="•"/>
      <w:lvlJc w:val="left"/>
      <w:pPr>
        <w:ind w:left="1080" w:hanging="360"/>
      </w:pPr>
      <w:rPr>
        <w:rFonts w:ascii="Arial Narrow" w:eastAsiaTheme="minorEastAsia"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1B42446"/>
    <w:multiLevelType w:val="hybridMultilevel"/>
    <w:tmpl w:val="273C99E0"/>
    <w:lvl w:ilvl="0" w:tplc="04090001">
      <w:start w:val="1"/>
      <w:numFmt w:val="bullet"/>
      <w:lvlText w:val=""/>
      <w:lvlJc w:val="left"/>
      <w:pPr>
        <w:ind w:left="720" w:hanging="360"/>
      </w:pPr>
      <w:rPr>
        <w:rFonts w:ascii="Symbol" w:hAnsi="Symbol" w:hint="default"/>
      </w:rPr>
    </w:lvl>
    <w:lvl w:ilvl="1" w:tplc="58F2D33A">
      <w:numFmt w:val="bullet"/>
      <w:lvlText w:val="-"/>
      <w:lvlJc w:val="left"/>
      <w:pPr>
        <w:ind w:left="1440" w:hanging="360"/>
      </w:pPr>
      <w:rPr>
        <w:rFonts w:ascii="Arial Narrow" w:eastAsiaTheme="minorEastAsia" w:hAnsi="Arial Narrow"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C0B19"/>
    <w:multiLevelType w:val="multilevel"/>
    <w:tmpl w:val="F880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27E1C"/>
    <w:multiLevelType w:val="hybridMultilevel"/>
    <w:tmpl w:val="B9B8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D4FB9"/>
    <w:multiLevelType w:val="multilevel"/>
    <w:tmpl w:val="9604B4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8B7F52"/>
    <w:multiLevelType w:val="hybridMultilevel"/>
    <w:tmpl w:val="8196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97B04"/>
    <w:multiLevelType w:val="hybridMultilevel"/>
    <w:tmpl w:val="5A24A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2B34C6"/>
    <w:multiLevelType w:val="hybridMultilevel"/>
    <w:tmpl w:val="8F14632A"/>
    <w:lvl w:ilvl="0" w:tplc="38E2923C">
      <w:numFmt w:val="bullet"/>
      <w:lvlText w:val=""/>
      <w:lvlJc w:val="left"/>
      <w:pPr>
        <w:ind w:left="720" w:hanging="360"/>
      </w:pPr>
      <w:rPr>
        <w:rFonts w:ascii="Arial Narrow" w:eastAsiaTheme="minorEastAsia"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91F35"/>
    <w:multiLevelType w:val="hybridMultilevel"/>
    <w:tmpl w:val="89341982"/>
    <w:lvl w:ilvl="0" w:tplc="2B304BE2">
      <w:numFmt w:val="bullet"/>
      <w:lvlText w:val="•"/>
      <w:lvlJc w:val="left"/>
      <w:pPr>
        <w:ind w:left="720" w:hanging="360"/>
      </w:pPr>
      <w:rPr>
        <w:rFonts w:ascii="Arial Narrow" w:eastAsiaTheme="minorEastAsia" w:hAnsi="Arial Narrow"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C5DBC"/>
    <w:multiLevelType w:val="hybridMultilevel"/>
    <w:tmpl w:val="72F22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A2DB4"/>
    <w:multiLevelType w:val="hybridMultilevel"/>
    <w:tmpl w:val="0A9AFB70"/>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B22BF"/>
    <w:multiLevelType w:val="hybridMultilevel"/>
    <w:tmpl w:val="57887B78"/>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03203"/>
    <w:multiLevelType w:val="hybridMultilevel"/>
    <w:tmpl w:val="A69A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66332"/>
    <w:multiLevelType w:val="hybridMultilevel"/>
    <w:tmpl w:val="7374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20112">
    <w:abstractNumId w:val="39"/>
  </w:num>
  <w:num w:numId="2" w16cid:durableId="170880121">
    <w:abstractNumId w:val="3"/>
  </w:num>
  <w:num w:numId="3" w16cid:durableId="1230771245">
    <w:abstractNumId w:val="28"/>
  </w:num>
  <w:num w:numId="4" w16cid:durableId="2133591748">
    <w:abstractNumId w:val="40"/>
  </w:num>
  <w:num w:numId="5" w16cid:durableId="409280726">
    <w:abstractNumId w:val="23"/>
  </w:num>
  <w:num w:numId="6" w16cid:durableId="641736282">
    <w:abstractNumId w:val="6"/>
  </w:num>
  <w:num w:numId="7" w16cid:durableId="1057052848">
    <w:abstractNumId w:val="8"/>
  </w:num>
  <w:num w:numId="8" w16cid:durableId="66609279">
    <w:abstractNumId w:val="41"/>
  </w:num>
  <w:num w:numId="9" w16cid:durableId="723800523">
    <w:abstractNumId w:val="14"/>
  </w:num>
  <w:num w:numId="10" w16cid:durableId="567152696">
    <w:abstractNumId w:val="30"/>
  </w:num>
  <w:num w:numId="11" w16cid:durableId="1424185910">
    <w:abstractNumId w:val="22"/>
  </w:num>
  <w:num w:numId="12" w16cid:durableId="1292976636">
    <w:abstractNumId w:val="35"/>
  </w:num>
  <w:num w:numId="13" w16cid:durableId="130490479">
    <w:abstractNumId w:val="29"/>
  </w:num>
  <w:num w:numId="14" w16cid:durableId="359086920">
    <w:abstractNumId w:val="16"/>
  </w:num>
  <w:num w:numId="15" w16cid:durableId="763650584">
    <w:abstractNumId w:val="26"/>
  </w:num>
  <w:num w:numId="16" w16cid:durableId="405419169">
    <w:abstractNumId w:val="0"/>
  </w:num>
  <w:num w:numId="17" w16cid:durableId="1947342647">
    <w:abstractNumId w:val="12"/>
  </w:num>
  <w:num w:numId="18" w16cid:durableId="1371345267">
    <w:abstractNumId w:val="1"/>
  </w:num>
  <w:num w:numId="19" w16cid:durableId="1470703511">
    <w:abstractNumId w:val="17"/>
  </w:num>
  <w:num w:numId="20" w16cid:durableId="1189835081">
    <w:abstractNumId w:val="11"/>
  </w:num>
  <w:num w:numId="21" w16cid:durableId="2010257214">
    <w:abstractNumId w:val="31"/>
  </w:num>
  <w:num w:numId="22" w16cid:durableId="2004892602">
    <w:abstractNumId w:val="2"/>
  </w:num>
  <w:num w:numId="23" w16cid:durableId="1457062206">
    <w:abstractNumId w:val="33"/>
  </w:num>
  <w:num w:numId="24" w16cid:durableId="1648820932">
    <w:abstractNumId w:val="10"/>
  </w:num>
  <w:num w:numId="25" w16cid:durableId="390078091">
    <w:abstractNumId w:val="25"/>
  </w:num>
  <w:num w:numId="26" w16cid:durableId="541330605">
    <w:abstractNumId w:val="43"/>
  </w:num>
  <w:num w:numId="27" w16cid:durableId="2073649948">
    <w:abstractNumId w:val="38"/>
  </w:num>
  <w:num w:numId="28" w16cid:durableId="1715036641">
    <w:abstractNumId w:val="5"/>
  </w:num>
  <w:num w:numId="29" w16cid:durableId="1982036533">
    <w:abstractNumId w:val="42"/>
  </w:num>
  <w:num w:numId="30" w16cid:durableId="2137064554">
    <w:abstractNumId w:val="37"/>
  </w:num>
  <w:num w:numId="31" w16cid:durableId="1442262537">
    <w:abstractNumId w:val="36"/>
  </w:num>
  <w:num w:numId="32" w16cid:durableId="450898990">
    <w:abstractNumId w:val="27"/>
  </w:num>
  <w:num w:numId="33" w16cid:durableId="1503812660">
    <w:abstractNumId w:val="24"/>
  </w:num>
  <w:num w:numId="34" w16cid:durableId="1405030297">
    <w:abstractNumId w:val="19"/>
  </w:num>
  <w:num w:numId="35" w16cid:durableId="783159989">
    <w:abstractNumId w:val="13"/>
  </w:num>
  <w:num w:numId="36" w16cid:durableId="438527338">
    <w:abstractNumId w:val="20"/>
  </w:num>
  <w:num w:numId="37" w16cid:durableId="1460030790">
    <w:abstractNumId w:val="32"/>
  </w:num>
  <w:num w:numId="38" w16cid:durableId="1520663230">
    <w:abstractNumId w:val="18"/>
  </w:num>
  <w:num w:numId="39" w16cid:durableId="1406756764">
    <w:abstractNumId w:val="7"/>
  </w:num>
  <w:num w:numId="40" w16cid:durableId="935945818">
    <w:abstractNumId w:val="9"/>
  </w:num>
  <w:num w:numId="41" w16cid:durableId="1325822349">
    <w:abstractNumId w:val="4"/>
  </w:num>
  <w:num w:numId="42" w16cid:durableId="295837569">
    <w:abstractNumId w:val="34"/>
  </w:num>
  <w:num w:numId="43" w16cid:durableId="1685203768">
    <w:abstractNumId w:val="15"/>
  </w:num>
  <w:num w:numId="44" w16cid:durableId="52949670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TS1MDM2NzExMTIxN7JQ0lEKTi0uzszPAykwqgUAe8pImSwAAAA="/>
  </w:docVars>
  <w:rsids>
    <w:rsidRoot w:val="004F3C3C"/>
    <w:rsid w:val="000011A8"/>
    <w:rsid w:val="000248BC"/>
    <w:rsid w:val="00046F9E"/>
    <w:rsid w:val="000A3434"/>
    <w:rsid w:val="000D7DEB"/>
    <w:rsid w:val="000E2C9C"/>
    <w:rsid w:val="0010309A"/>
    <w:rsid w:val="00107DAB"/>
    <w:rsid w:val="00110369"/>
    <w:rsid w:val="001373BC"/>
    <w:rsid w:val="00144639"/>
    <w:rsid w:val="001525DB"/>
    <w:rsid w:val="00157E9A"/>
    <w:rsid w:val="00164F40"/>
    <w:rsid w:val="00193EE9"/>
    <w:rsid w:val="001F485C"/>
    <w:rsid w:val="00203187"/>
    <w:rsid w:val="00207E1E"/>
    <w:rsid w:val="0021086A"/>
    <w:rsid w:val="0021650E"/>
    <w:rsid w:val="00223B21"/>
    <w:rsid w:val="002311E1"/>
    <w:rsid w:val="0023511B"/>
    <w:rsid w:val="00257940"/>
    <w:rsid w:val="0028165C"/>
    <w:rsid w:val="002B1186"/>
    <w:rsid w:val="002D20B2"/>
    <w:rsid w:val="002E2B02"/>
    <w:rsid w:val="002F5965"/>
    <w:rsid w:val="003153B3"/>
    <w:rsid w:val="003242FE"/>
    <w:rsid w:val="0034019A"/>
    <w:rsid w:val="00355621"/>
    <w:rsid w:val="00364699"/>
    <w:rsid w:val="003A7566"/>
    <w:rsid w:val="003B3616"/>
    <w:rsid w:val="003C09EC"/>
    <w:rsid w:val="003D1FD5"/>
    <w:rsid w:val="00400BF4"/>
    <w:rsid w:val="00404011"/>
    <w:rsid w:val="0040753C"/>
    <w:rsid w:val="004171AA"/>
    <w:rsid w:val="00417DD3"/>
    <w:rsid w:val="00423009"/>
    <w:rsid w:val="004348D2"/>
    <w:rsid w:val="00441533"/>
    <w:rsid w:val="00455A63"/>
    <w:rsid w:val="00464C7D"/>
    <w:rsid w:val="00473E7E"/>
    <w:rsid w:val="004810C8"/>
    <w:rsid w:val="00483BBE"/>
    <w:rsid w:val="004955B0"/>
    <w:rsid w:val="004A1173"/>
    <w:rsid w:val="004A3438"/>
    <w:rsid w:val="004A34BC"/>
    <w:rsid w:val="004A3AA9"/>
    <w:rsid w:val="004B1D9E"/>
    <w:rsid w:val="004B4A2F"/>
    <w:rsid w:val="004D3A62"/>
    <w:rsid w:val="004D47E9"/>
    <w:rsid w:val="004E0AAB"/>
    <w:rsid w:val="004E23C7"/>
    <w:rsid w:val="004F3C3C"/>
    <w:rsid w:val="0050220C"/>
    <w:rsid w:val="00511804"/>
    <w:rsid w:val="00513DFA"/>
    <w:rsid w:val="00536192"/>
    <w:rsid w:val="00542A32"/>
    <w:rsid w:val="0056548B"/>
    <w:rsid w:val="00593422"/>
    <w:rsid w:val="005B0619"/>
    <w:rsid w:val="005B3499"/>
    <w:rsid w:val="005B6A0C"/>
    <w:rsid w:val="005D4F78"/>
    <w:rsid w:val="00602755"/>
    <w:rsid w:val="00614AE5"/>
    <w:rsid w:val="00633AA3"/>
    <w:rsid w:val="00636027"/>
    <w:rsid w:val="00652303"/>
    <w:rsid w:val="006538D3"/>
    <w:rsid w:val="00656521"/>
    <w:rsid w:val="006566F1"/>
    <w:rsid w:val="00662442"/>
    <w:rsid w:val="00664B76"/>
    <w:rsid w:val="00667093"/>
    <w:rsid w:val="00667F01"/>
    <w:rsid w:val="0068627A"/>
    <w:rsid w:val="00686C21"/>
    <w:rsid w:val="006A5C73"/>
    <w:rsid w:val="006C4694"/>
    <w:rsid w:val="006D037B"/>
    <w:rsid w:val="00720361"/>
    <w:rsid w:val="00725311"/>
    <w:rsid w:val="00732539"/>
    <w:rsid w:val="007576BA"/>
    <w:rsid w:val="00761CE2"/>
    <w:rsid w:val="00782947"/>
    <w:rsid w:val="00784CBC"/>
    <w:rsid w:val="00793F13"/>
    <w:rsid w:val="007957FD"/>
    <w:rsid w:val="007A0FD2"/>
    <w:rsid w:val="007A22D4"/>
    <w:rsid w:val="007A361F"/>
    <w:rsid w:val="007B28DB"/>
    <w:rsid w:val="007D313F"/>
    <w:rsid w:val="007E3AF7"/>
    <w:rsid w:val="007F3AFF"/>
    <w:rsid w:val="00802CB9"/>
    <w:rsid w:val="008046F1"/>
    <w:rsid w:val="00824242"/>
    <w:rsid w:val="00827F7D"/>
    <w:rsid w:val="008329C8"/>
    <w:rsid w:val="00832F3C"/>
    <w:rsid w:val="00844522"/>
    <w:rsid w:val="00867167"/>
    <w:rsid w:val="0089432B"/>
    <w:rsid w:val="008B26B4"/>
    <w:rsid w:val="008B6C86"/>
    <w:rsid w:val="008C376D"/>
    <w:rsid w:val="00917BA9"/>
    <w:rsid w:val="00920DD3"/>
    <w:rsid w:val="009412AF"/>
    <w:rsid w:val="0094159A"/>
    <w:rsid w:val="00960AF0"/>
    <w:rsid w:val="0096343B"/>
    <w:rsid w:val="00966350"/>
    <w:rsid w:val="00976A35"/>
    <w:rsid w:val="00982C1F"/>
    <w:rsid w:val="009843DE"/>
    <w:rsid w:val="00987514"/>
    <w:rsid w:val="009A2D39"/>
    <w:rsid w:val="009B128A"/>
    <w:rsid w:val="009B5E52"/>
    <w:rsid w:val="00A042F1"/>
    <w:rsid w:val="00A147BC"/>
    <w:rsid w:val="00A156A9"/>
    <w:rsid w:val="00A24EDD"/>
    <w:rsid w:val="00A71D27"/>
    <w:rsid w:val="00AA6E87"/>
    <w:rsid w:val="00AC6E98"/>
    <w:rsid w:val="00AE5532"/>
    <w:rsid w:val="00AE6ADD"/>
    <w:rsid w:val="00AF68D6"/>
    <w:rsid w:val="00B22DA7"/>
    <w:rsid w:val="00B51C56"/>
    <w:rsid w:val="00B637FC"/>
    <w:rsid w:val="00B70347"/>
    <w:rsid w:val="00B71E90"/>
    <w:rsid w:val="00B751BA"/>
    <w:rsid w:val="00B82123"/>
    <w:rsid w:val="00B85530"/>
    <w:rsid w:val="00BD1471"/>
    <w:rsid w:val="00BD1E4D"/>
    <w:rsid w:val="00BE0CD5"/>
    <w:rsid w:val="00C03590"/>
    <w:rsid w:val="00C045DC"/>
    <w:rsid w:val="00C12E37"/>
    <w:rsid w:val="00C4337A"/>
    <w:rsid w:val="00C56C85"/>
    <w:rsid w:val="00C579B2"/>
    <w:rsid w:val="00C61E4C"/>
    <w:rsid w:val="00C637A1"/>
    <w:rsid w:val="00C663BD"/>
    <w:rsid w:val="00C77964"/>
    <w:rsid w:val="00C9290D"/>
    <w:rsid w:val="00CA09AC"/>
    <w:rsid w:val="00CF517B"/>
    <w:rsid w:val="00CF61BC"/>
    <w:rsid w:val="00D1574F"/>
    <w:rsid w:val="00D2042C"/>
    <w:rsid w:val="00D20848"/>
    <w:rsid w:val="00D20F8A"/>
    <w:rsid w:val="00D323F3"/>
    <w:rsid w:val="00D5660E"/>
    <w:rsid w:val="00D66AA8"/>
    <w:rsid w:val="00D73D9A"/>
    <w:rsid w:val="00D843B7"/>
    <w:rsid w:val="00DA558B"/>
    <w:rsid w:val="00DC5C52"/>
    <w:rsid w:val="00DD1924"/>
    <w:rsid w:val="00DD24F3"/>
    <w:rsid w:val="00DD3B9D"/>
    <w:rsid w:val="00DE45F2"/>
    <w:rsid w:val="00DE75AA"/>
    <w:rsid w:val="00E041C6"/>
    <w:rsid w:val="00E136B3"/>
    <w:rsid w:val="00E407A8"/>
    <w:rsid w:val="00E5103D"/>
    <w:rsid w:val="00E51F01"/>
    <w:rsid w:val="00E56083"/>
    <w:rsid w:val="00E6080D"/>
    <w:rsid w:val="00E87187"/>
    <w:rsid w:val="00E90618"/>
    <w:rsid w:val="00E9354F"/>
    <w:rsid w:val="00EA5770"/>
    <w:rsid w:val="00EB3FA6"/>
    <w:rsid w:val="00EB5943"/>
    <w:rsid w:val="00EC5202"/>
    <w:rsid w:val="00ED1A5B"/>
    <w:rsid w:val="00EE0FA8"/>
    <w:rsid w:val="00EE566D"/>
    <w:rsid w:val="00EE5D3D"/>
    <w:rsid w:val="00EF4167"/>
    <w:rsid w:val="00F01209"/>
    <w:rsid w:val="00F048F3"/>
    <w:rsid w:val="00F05475"/>
    <w:rsid w:val="00F14BB1"/>
    <w:rsid w:val="00F203B3"/>
    <w:rsid w:val="00F25F98"/>
    <w:rsid w:val="00F31012"/>
    <w:rsid w:val="00F3232D"/>
    <w:rsid w:val="00F45DD6"/>
    <w:rsid w:val="00F5481A"/>
    <w:rsid w:val="00F65EB8"/>
    <w:rsid w:val="00F82780"/>
    <w:rsid w:val="00F951B6"/>
    <w:rsid w:val="00FA2825"/>
    <w:rsid w:val="00FA4F18"/>
    <w:rsid w:val="00FB180D"/>
    <w:rsid w:val="00FB379D"/>
    <w:rsid w:val="00FB40A5"/>
    <w:rsid w:val="00FB646A"/>
    <w:rsid w:val="00FB7C25"/>
    <w:rsid w:val="00FC35FF"/>
    <w:rsid w:val="00FD6B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8942B7"/>
  <w14:defaultImageDpi w14:val="96"/>
  <w15:docId w15:val="{E628F67B-400A-4EBB-BCBA-75445F848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F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51F0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93EE9"/>
    <w:pPr>
      <w:keepNext/>
      <w:spacing w:before="240" w:after="60" w:line="240" w:lineRule="auto"/>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3C3C"/>
    <w:rPr>
      <w:rFonts w:cs="Times New Roman"/>
      <w:color w:val="0000FF" w:themeColor="hyperlink"/>
      <w:u w:val="single"/>
    </w:rPr>
  </w:style>
  <w:style w:type="paragraph" w:styleId="BalloonText">
    <w:name w:val="Balloon Text"/>
    <w:basedOn w:val="Normal"/>
    <w:link w:val="BalloonTextChar"/>
    <w:uiPriority w:val="99"/>
    <w:rsid w:val="00F14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F14BB1"/>
    <w:rPr>
      <w:rFonts w:ascii="Segoe UI" w:hAnsi="Segoe UI" w:cs="Segoe UI"/>
      <w:sz w:val="18"/>
      <w:szCs w:val="18"/>
    </w:rPr>
  </w:style>
  <w:style w:type="paragraph" w:styleId="NoSpacing">
    <w:name w:val="No Spacing"/>
    <w:uiPriority w:val="1"/>
    <w:qFormat/>
    <w:rsid w:val="000A3434"/>
    <w:pPr>
      <w:spacing w:after="0" w:line="240" w:lineRule="auto"/>
    </w:pPr>
  </w:style>
  <w:style w:type="paragraph" w:styleId="ListParagraph">
    <w:name w:val="List Paragraph"/>
    <w:basedOn w:val="Normal"/>
    <w:uiPriority w:val="34"/>
    <w:qFormat/>
    <w:rsid w:val="000A3434"/>
    <w:pPr>
      <w:ind w:left="720"/>
      <w:contextualSpacing/>
    </w:pPr>
  </w:style>
  <w:style w:type="paragraph" w:styleId="NormalWeb">
    <w:name w:val="Normal (Web)"/>
    <w:basedOn w:val="Normal"/>
    <w:uiPriority w:val="99"/>
    <w:unhideWhenUsed/>
    <w:rsid w:val="00867167"/>
    <w:pPr>
      <w:spacing w:before="100" w:beforeAutospacing="1" w:after="100" w:afterAutospacing="1" w:line="240" w:lineRule="auto"/>
    </w:pPr>
    <w:rPr>
      <w:rFonts w:ascii="Times New Roman" w:hAnsi="Times New Roman"/>
      <w:sz w:val="24"/>
      <w:szCs w:val="24"/>
    </w:rPr>
  </w:style>
  <w:style w:type="paragraph" w:customStyle="1" w:styleId="Default">
    <w:name w:val="Default"/>
    <w:rsid w:val="00D323F3"/>
    <w:pPr>
      <w:autoSpaceDE w:val="0"/>
      <w:autoSpaceDN w:val="0"/>
      <w:adjustRightInd w:val="0"/>
      <w:spacing w:after="0" w:line="240" w:lineRule="auto"/>
    </w:pPr>
    <w:rPr>
      <w:rFonts w:ascii="Arial" w:eastAsiaTheme="minorHAnsi" w:hAnsi="Arial" w:cs="Arial"/>
      <w:color w:val="000000"/>
      <w:sz w:val="24"/>
      <w:szCs w:val="24"/>
    </w:rPr>
  </w:style>
  <w:style w:type="paragraph" w:styleId="Title">
    <w:name w:val="Title"/>
    <w:basedOn w:val="Normal"/>
    <w:next w:val="Normal"/>
    <w:link w:val="TitleChar"/>
    <w:uiPriority w:val="10"/>
    <w:qFormat/>
    <w:rsid w:val="00E51F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F0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51F0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51F01"/>
    <w:rPr>
      <w:rFonts w:asciiTheme="majorHAnsi" w:eastAsiaTheme="majorEastAsia" w:hAnsiTheme="majorHAnsi" w:cstheme="majorBidi"/>
      <w:color w:val="365F91" w:themeColor="accent1" w:themeShade="BF"/>
      <w:sz w:val="26"/>
      <w:szCs w:val="26"/>
    </w:rPr>
  </w:style>
  <w:style w:type="paragraph" w:styleId="Footer">
    <w:name w:val="footer"/>
    <w:basedOn w:val="Normal"/>
    <w:link w:val="FooterChar"/>
    <w:uiPriority w:val="99"/>
    <w:rsid w:val="00E51F01"/>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E51F01"/>
    <w:rPr>
      <w:rFonts w:ascii="Times New Roman" w:eastAsia="Times New Roman" w:hAnsi="Times New Roman"/>
      <w:sz w:val="20"/>
      <w:szCs w:val="20"/>
    </w:rPr>
  </w:style>
  <w:style w:type="character" w:customStyle="1" w:styleId="Heading3Char">
    <w:name w:val="Heading 3 Char"/>
    <w:basedOn w:val="DefaultParagraphFont"/>
    <w:link w:val="Heading3"/>
    <w:uiPriority w:val="9"/>
    <w:semiHidden/>
    <w:rsid w:val="00193EE9"/>
    <w:rPr>
      <w:rFonts w:ascii="Calibri Light" w:eastAsia="Times New Roman" w:hAnsi="Calibri Light"/>
      <w:b/>
      <w:bCs/>
      <w:sz w:val="26"/>
      <w:szCs w:val="26"/>
    </w:rPr>
  </w:style>
  <w:style w:type="character" w:styleId="Strong">
    <w:name w:val="Strong"/>
    <w:uiPriority w:val="22"/>
    <w:qFormat/>
    <w:rsid w:val="00193EE9"/>
    <w:rPr>
      <w:b/>
      <w:bCs/>
    </w:rPr>
  </w:style>
  <w:style w:type="paragraph" w:styleId="HTMLPreformatted">
    <w:name w:val="HTML Preformatted"/>
    <w:basedOn w:val="Normal"/>
    <w:link w:val="HTMLPreformattedChar"/>
    <w:uiPriority w:val="99"/>
    <w:semiHidden/>
    <w:unhideWhenUsed/>
    <w:rsid w:val="00193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93EE9"/>
    <w:rPr>
      <w:rFonts w:ascii="Courier New" w:eastAsia="Times New Roman" w:hAnsi="Courier New" w:cs="Courier New"/>
      <w:sz w:val="20"/>
      <w:szCs w:val="20"/>
    </w:rPr>
  </w:style>
  <w:style w:type="character" w:styleId="HTMLCode">
    <w:name w:val="HTML Code"/>
    <w:uiPriority w:val="99"/>
    <w:semiHidden/>
    <w:unhideWhenUsed/>
    <w:rsid w:val="00193EE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109577">
      <w:bodyDiv w:val="1"/>
      <w:marLeft w:val="0"/>
      <w:marRight w:val="0"/>
      <w:marTop w:val="0"/>
      <w:marBottom w:val="0"/>
      <w:divBdr>
        <w:top w:val="none" w:sz="0" w:space="0" w:color="auto"/>
        <w:left w:val="none" w:sz="0" w:space="0" w:color="auto"/>
        <w:bottom w:val="none" w:sz="0" w:space="0" w:color="auto"/>
        <w:right w:val="none" w:sz="0" w:space="0" w:color="auto"/>
      </w:divBdr>
    </w:div>
    <w:div w:id="1565676037">
      <w:bodyDiv w:val="1"/>
      <w:marLeft w:val="0"/>
      <w:marRight w:val="0"/>
      <w:marTop w:val="0"/>
      <w:marBottom w:val="0"/>
      <w:divBdr>
        <w:top w:val="none" w:sz="0" w:space="0" w:color="auto"/>
        <w:left w:val="none" w:sz="0" w:space="0" w:color="auto"/>
        <w:bottom w:val="none" w:sz="0" w:space="0" w:color="auto"/>
        <w:right w:val="none" w:sz="0" w:space="0" w:color="auto"/>
      </w:divBdr>
    </w:div>
    <w:div w:id="16922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fq-in-som@windle.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Phyllis</dc:creator>
  <cp:lastModifiedBy>Phoebe Cheno</cp:lastModifiedBy>
  <cp:revision>24</cp:revision>
  <cp:lastPrinted>2019-02-20T13:57:00Z</cp:lastPrinted>
  <dcterms:created xsi:type="dcterms:W3CDTF">2025-11-25T07:46:00Z</dcterms:created>
  <dcterms:modified xsi:type="dcterms:W3CDTF">2025-11-25T14:01:00Z</dcterms:modified>
</cp:coreProperties>
</file>